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B478" w14:textId="77777777" w:rsidR="00FA79E9" w:rsidRDefault="00322422">
      <w:pPr>
        <w:pStyle w:val="BodyText"/>
        <w:ind w:left="120"/>
        <w:rPr>
          <w:rFonts w:ascii="Times New Roman"/>
          <w:sz w:val="20"/>
        </w:rPr>
      </w:pPr>
      <w:r>
        <w:rPr>
          <w:rFonts w:ascii="Times New Roman"/>
          <w:noProof/>
          <w:sz w:val="20"/>
        </w:rPr>
        <w:drawing>
          <wp:inline distT="0" distB="0" distL="0" distR="0" wp14:anchorId="1D17D650" wp14:editId="36856EEA">
            <wp:extent cx="3044563" cy="62407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44563" cy="624077"/>
                    </a:xfrm>
                    <a:prstGeom prst="rect">
                      <a:avLst/>
                    </a:prstGeom>
                  </pic:spPr>
                </pic:pic>
              </a:graphicData>
            </a:graphic>
          </wp:inline>
        </w:drawing>
      </w:r>
    </w:p>
    <w:p w14:paraId="6D0354DB" w14:textId="77777777" w:rsidR="00FA79E9" w:rsidRDefault="00FA79E9">
      <w:pPr>
        <w:pStyle w:val="BodyText"/>
        <w:rPr>
          <w:rFonts w:ascii="Times New Roman"/>
        </w:rPr>
      </w:pPr>
    </w:p>
    <w:p w14:paraId="33DB39BD" w14:textId="77777777" w:rsidR="00FA79E9" w:rsidRDefault="00FA79E9">
      <w:pPr>
        <w:pStyle w:val="BodyText"/>
        <w:spacing w:before="6"/>
        <w:rPr>
          <w:rFonts w:ascii="Times New Roman"/>
        </w:rPr>
      </w:pPr>
    </w:p>
    <w:p w14:paraId="7C42DBF3" w14:textId="77777777" w:rsidR="00FA79E9" w:rsidRDefault="00322422">
      <w:pPr>
        <w:tabs>
          <w:tab w:val="left" w:pos="1559"/>
        </w:tabs>
        <w:ind w:left="120"/>
        <w:rPr>
          <w:b/>
          <w:sz w:val="24"/>
        </w:rPr>
      </w:pPr>
      <w:r>
        <w:rPr>
          <w:b/>
          <w:spacing w:val="-2"/>
          <w:sz w:val="24"/>
        </w:rPr>
        <w:t>DATE:</w:t>
      </w:r>
      <w:r>
        <w:rPr>
          <w:b/>
          <w:sz w:val="24"/>
        </w:rPr>
        <w:tab/>
        <w:t>July 23,</w:t>
      </w:r>
      <w:r>
        <w:rPr>
          <w:b/>
          <w:spacing w:val="-2"/>
          <w:sz w:val="24"/>
        </w:rPr>
        <w:t xml:space="preserve"> </w:t>
      </w:r>
      <w:r>
        <w:rPr>
          <w:b/>
          <w:spacing w:val="-4"/>
          <w:sz w:val="24"/>
        </w:rPr>
        <w:t>2024</w:t>
      </w:r>
    </w:p>
    <w:p w14:paraId="2BFD06BE" w14:textId="77777777" w:rsidR="00FA79E9" w:rsidRDefault="00FA79E9">
      <w:pPr>
        <w:pStyle w:val="BodyText"/>
        <w:rPr>
          <w:b/>
        </w:rPr>
      </w:pPr>
    </w:p>
    <w:p w14:paraId="24F87E77" w14:textId="77777777" w:rsidR="00FA79E9" w:rsidRDefault="00322422">
      <w:pPr>
        <w:pStyle w:val="Heading1"/>
        <w:rPr>
          <w:u w:val="none"/>
        </w:rPr>
      </w:pPr>
      <w:r>
        <w:t>OPERATIONS</w:t>
      </w:r>
      <w:r>
        <w:rPr>
          <w:spacing w:val="-9"/>
        </w:rPr>
        <w:t xml:space="preserve"> </w:t>
      </w:r>
      <w:r>
        <w:t>MEMORANDUM</w:t>
      </w:r>
      <w:r>
        <w:rPr>
          <w:spacing w:val="-7"/>
        </w:rPr>
        <w:t xml:space="preserve"> </w:t>
      </w:r>
      <w:r>
        <w:t>#24-07-</w:t>
      </w:r>
      <w:r>
        <w:rPr>
          <w:spacing w:val="-5"/>
        </w:rPr>
        <w:t>05</w:t>
      </w:r>
    </w:p>
    <w:p w14:paraId="6C187418" w14:textId="77777777" w:rsidR="00FA79E9" w:rsidRDefault="00FA79E9">
      <w:pPr>
        <w:pStyle w:val="BodyText"/>
        <w:rPr>
          <w:b/>
        </w:rPr>
      </w:pPr>
    </w:p>
    <w:p w14:paraId="012AA6E5" w14:textId="77777777" w:rsidR="00FA79E9" w:rsidRDefault="00322422">
      <w:pPr>
        <w:pStyle w:val="BodyText"/>
        <w:tabs>
          <w:tab w:val="left" w:pos="1559"/>
        </w:tabs>
        <w:ind w:left="120"/>
      </w:pPr>
      <w:r>
        <w:rPr>
          <w:b/>
          <w:spacing w:val="-2"/>
        </w:rPr>
        <w:t>SUBJECT:</w:t>
      </w:r>
      <w:r>
        <w:rPr>
          <w:b/>
        </w:rPr>
        <w:tab/>
      </w:r>
      <w:r>
        <w:t>Changes</w:t>
      </w:r>
      <w:r>
        <w:rPr>
          <w:spacing w:val="-6"/>
        </w:rPr>
        <w:t xml:space="preserve"> </w:t>
      </w:r>
      <w:r>
        <w:t>to</w:t>
      </w:r>
      <w:r>
        <w:rPr>
          <w:spacing w:val="-4"/>
        </w:rPr>
        <w:t xml:space="preserve"> </w:t>
      </w:r>
      <w:r>
        <w:t>the</w:t>
      </w:r>
      <w:r>
        <w:rPr>
          <w:spacing w:val="-3"/>
        </w:rPr>
        <w:t xml:space="preserve"> </w:t>
      </w:r>
      <w:r>
        <w:t>Enumeration</w:t>
      </w:r>
      <w:r>
        <w:rPr>
          <w:spacing w:val="-2"/>
        </w:rPr>
        <w:t xml:space="preserve"> </w:t>
      </w:r>
      <w:r>
        <w:t>Verification</w:t>
      </w:r>
      <w:r>
        <w:rPr>
          <w:spacing w:val="-5"/>
        </w:rPr>
        <w:t xml:space="preserve"> </w:t>
      </w:r>
      <w:r>
        <w:rPr>
          <w:spacing w:val="-2"/>
        </w:rPr>
        <w:t>Process</w:t>
      </w:r>
    </w:p>
    <w:p w14:paraId="5C516180" w14:textId="77777777" w:rsidR="00FA79E9" w:rsidRDefault="00FA79E9">
      <w:pPr>
        <w:pStyle w:val="BodyText"/>
      </w:pPr>
    </w:p>
    <w:p w14:paraId="39166230" w14:textId="77777777" w:rsidR="00FA79E9" w:rsidRDefault="00322422">
      <w:pPr>
        <w:pStyle w:val="BodyText"/>
        <w:tabs>
          <w:tab w:val="left" w:pos="1559"/>
        </w:tabs>
        <w:ind w:left="120"/>
      </w:pPr>
      <w:r>
        <w:rPr>
          <w:b/>
          <w:spacing w:val="-5"/>
        </w:rPr>
        <w:t>TO:</w:t>
      </w:r>
      <w:r>
        <w:rPr>
          <w:b/>
        </w:rPr>
        <w:tab/>
      </w:r>
      <w:r>
        <w:t>Executive</w:t>
      </w:r>
      <w:r>
        <w:rPr>
          <w:spacing w:val="-5"/>
        </w:rPr>
        <w:t xml:space="preserve"> </w:t>
      </w:r>
      <w:r>
        <w:rPr>
          <w:spacing w:val="-2"/>
        </w:rPr>
        <w:t>Directors</w:t>
      </w:r>
    </w:p>
    <w:p w14:paraId="2AC1A5F4" w14:textId="77777777" w:rsidR="00FA79E9" w:rsidRDefault="00FA79E9">
      <w:pPr>
        <w:pStyle w:val="BodyText"/>
      </w:pPr>
    </w:p>
    <w:p w14:paraId="6208454D" w14:textId="77777777" w:rsidR="00FA79E9" w:rsidRDefault="00322422">
      <w:pPr>
        <w:tabs>
          <w:tab w:val="left" w:pos="1576"/>
        </w:tabs>
        <w:ind w:left="1560" w:right="6483" w:hanging="1440"/>
        <w:rPr>
          <w:sz w:val="24"/>
        </w:rPr>
      </w:pPr>
      <w:r>
        <w:rPr>
          <w:b/>
          <w:spacing w:val="-2"/>
          <w:sz w:val="24"/>
        </w:rPr>
        <w:t>FROM:</w:t>
      </w:r>
      <w:r>
        <w:rPr>
          <w:b/>
          <w:sz w:val="24"/>
        </w:rPr>
        <w:tab/>
      </w:r>
      <w:r>
        <w:rPr>
          <w:b/>
          <w:sz w:val="24"/>
        </w:rPr>
        <w:tab/>
      </w:r>
      <w:r>
        <w:rPr>
          <w:sz w:val="24"/>
        </w:rPr>
        <w:t>Robert</w:t>
      </w:r>
      <w:r>
        <w:rPr>
          <w:spacing w:val="-17"/>
          <w:sz w:val="24"/>
        </w:rPr>
        <w:t xml:space="preserve"> </w:t>
      </w:r>
      <w:r>
        <w:rPr>
          <w:sz w:val="24"/>
        </w:rPr>
        <w:t xml:space="preserve">Hixson </w:t>
      </w:r>
      <w:r>
        <w:rPr>
          <w:spacing w:val="-2"/>
          <w:sz w:val="24"/>
        </w:rPr>
        <w:t>Director</w:t>
      </w:r>
    </w:p>
    <w:p w14:paraId="725775A2" w14:textId="77777777" w:rsidR="00FA79E9" w:rsidRDefault="00322422">
      <w:pPr>
        <w:pStyle w:val="BodyText"/>
        <w:ind w:left="1560"/>
      </w:pPr>
      <w:r>
        <w:t>Bureau</w:t>
      </w:r>
      <w:r>
        <w:rPr>
          <w:spacing w:val="-1"/>
        </w:rPr>
        <w:t xml:space="preserve"> </w:t>
      </w:r>
      <w:r>
        <w:t>of</w:t>
      </w:r>
      <w:r>
        <w:rPr>
          <w:spacing w:val="-2"/>
        </w:rPr>
        <w:t xml:space="preserve"> Operations</w:t>
      </w:r>
    </w:p>
    <w:p w14:paraId="2048BFD0" w14:textId="77777777" w:rsidR="00FA79E9" w:rsidRDefault="00FA79E9">
      <w:pPr>
        <w:pStyle w:val="BodyText"/>
      </w:pPr>
    </w:p>
    <w:p w14:paraId="21F36110" w14:textId="77777777" w:rsidR="00FA79E9" w:rsidRDefault="00FA79E9">
      <w:pPr>
        <w:pStyle w:val="BodyText"/>
      </w:pPr>
    </w:p>
    <w:p w14:paraId="10DF55C4" w14:textId="77777777" w:rsidR="00FA79E9" w:rsidRDefault="00322422">
      <w:pPr>
        <w:pStyle w:val="Heading1"/>
        <w:rPr>
          <w:u w:val="none"/>
        </w:rPr>
      </w:pPr>
      <w:r>
        <w:rPr>
          <w:spacing w:val="-2"/>
        </w:rPr>
        <w:t>PURPOSE</w:t>
      </w:r>
    </w:p>
    <w:p w14:paraId="62EA0775" w14:textId="77777777" w:rsidR="00FA79E9" w:rsidRDefault="00FA79E9">
      <w:pPr>
        <w:pStyle w:val="BodyText"/>
        <w:rPr>
          <w:b/>
        </w:rPr>
      </w:pPr>
    </w:p>
    <w:p w14:paraId="472D09BE" w14:textId="77777777" w:rsidR="00FA79E9" w:rsidRDefault="00322422">
      <w:pPr>
        <w:pStyle w:val="BodyText"/>
        <w:ind w:left="119" w:firstLine="720"/>
      </w:pPr>
      <w:r>
        <w:t>To inform County Assistance Offices (CAOs) of the additional Enumeration Verification</w:t>
      </w:r>
      <w:r>
        <w:rPr>
          <w:spacing w:val="-6"/>
        </w:rPr>
        <w:t xml:space="preserve"> </w:t>
      </w:r>
      <w:r>
        <w:t>options</w:t>
      </w:r>
      <w:r>
        <w:rPr>
          <w:spacing w:val="-4"/>
        </w:rPr>
        <w:t xml:space="preserve"> </w:t>
      </w:r>
      <w:r>
        <w:t>for</w:t>
      </w:r>
      <w:r>
        <w:rPr>
          <w:spacing w:val="-7"/>
        </w:rPr>
        <w:t xml:space="preserve"> </w:t>
      </w:r>
      <w:r>
        <w:t>lawfully</w:t>
      </w:r>
      <w:r>
        <w:rPr>
          <w:spacing w:val="-4"/>
        </w:rPr>
        <w:t xml:space="preserve"> </w:t>
      </w:r>
      <w:r>
        <w:t>admitted</w:t>
      </w:r>
      <w:r>
        <w:rPr>
          <w:spacing w:val="-3"/>
        </w:rPr>
        <w:t xml:space="preserve"> </w:t>
      </w:r>
      <w:r>
        <w:t>non-citizens</w:t>
      </w:r>
      <w:r>
        <w:rPr>
          <w:spacing w:val="-4"/>
        </w:rPr>
        <w:t xml:space="preserve"> </w:t>
      </w:r>
      <w:r>
        <w:t>and</w:t>
      </w:r>
      <w:r>
        <w:rPr>
          <w:spacing w:val="-3"/>
        </w:rPr>
        <w:t xml:space="preserve"> </w:t>
      </w:r>
      <w:r>
        <w:t>procedures</w:t>
      </w:r>
      <w:r>
        <w:rPr>
          <w:spacing w:val="-6"/>
        </w:rPr>
        <w:t xml:space="preserve"> </w:t>
      </w:r>
      <w:r>
        <w:t>for</w:t>
      </w:r>
      <w:r>
        <w:rPr>
          <w:spacing w:val="-5"/>
        </w:rPr>
        <w:t xml:space="preserve"> </w:t>
      </w:r>
      <w:r>
        <w:t>incorporating them into the eligibility determination process.</w:t>
      </w:r>
    </w:p>
    <w:p w14:paraId="25DB89A1" w14:textId="77777777" w:rsidR="00FA79E9" w:rsidRDefault="00FA79E9">
      <w:pPr>
        <w:pStyle w:val="BodyText"/>
      </w:pPr>
    </w:p>
    <w:p w14:paraId="723BA387" w14:textId="77777777" w:rsidR="00FA79E9" w:rsidRDefault="00322422">
      <w:pPr>
        <w:pStyle w:val="Heading1"/>
        <w:rPr>
          <w:u w:val="none"/>
        </w:rPr>
      </w:pPr>
      <w:r>
        <w:rPr>
          <w:spacing w:val="-2"/>
        </w:rPr>
        <w:t>BACKGROUND</w:t>
      </w:r>
    </w:p>
    <w:p w14:paraId="74FD5B2A" w14:textId="77777777" w:rsidR="00FA79E9" w:rsidRDefault="00FA79E9">
      <w:pPr>
        <w:pStyle w:val="BodyText"/>
        <w:rPr>
          <w:b/>
        </w:rPr>
      </w:pPr>
    </w:p>
    <w:p w14:paraId="369F5477" w14:textId="77777777" w:rsidR="00FA79E9" w:rsidRDefault="00322422">
      <w:pPr>
        <w:pStyle w:val="BodyText"/>
        <w:spacing w:before="1"/>
        <w:ind w:left="120" w:right="117" w:firstLine="720"/>
      </w:pPr>
      <w:r>
        <w:t>Each non-citizen applying for or receiving benefits must provide or apply for a Social Security Number (SSN) as a condition of eligibility for Temporary Assistance for Needy Families (TANF), Supplemental Nutrition Assistance Program (SNAP), Emergency Shelter Assistance, State Blind Pensions (SBP), State Supplementary Payment-Only</w:t>
      </w:r>
      <w:r>
        <w:rPr>
          <w:spacing w:val="-3"/>
        </w:rPr>
        <w:t xml:space="preserve"> </w:t>
      </w:r>
      <w:r>
        <w:t>(SSP-Only),</w:t>
      </w:r>
      <w:r>
        <w:rPr>
          <w:spacing w:val="-2"/>
        </w:rPr>
        <w:t xml:space="preserve"> </w:t>
      </w:r>
      <w:r>
        <w:t>Medical</w:t>
      </w:r>
      <w:r>
        <w:rPr>
          <w:spacing w:val="-3"/>
        </w:rPr>
        <w:t xml:space="preserve"> </w:t>
      </w:r>
      <w:r>
        <w:t>Assistance</w:t>
      </w:r>
      <w:r>
        <w:rPr>
          <w:spacing w:val="-2"/>
        </w:rPr>
        <w:t xml:space="preserve"> </w:t>
      </w:r>
      <w:r>
        <w:t>(MA),</w:t>
      </w:r>
      <w:r>
        <w:rPr>
          <w:spacing w:val="-2"/>
        </w:rPr>
        <w:t xml:space="preserve"> </w:t>
      </w:r>
      <w:r>
        <w:t>Long-Term</w:t>
      </w:r>
      <w:r>
        <w:rPr>
          <w:spacing w:val="-4"/>
        </w:rPr>
        <w:t xml:space="preserve"> </w:t>
      </w:r>
      <w:r>
        <w:t>Care</w:t>
      </w:r>
      <w:r>
        <w:rPr>
          <w:spacing w:val="-2"/>
        </w:rPr>
        <w:t xml:space="preserve"> </w:t>
      </w:r>
      <w:r>
        <w:t>(LTC)</w:t>
      </w:r>
      <w:r>
        <w:rPr>
          <w:spacing w:val="-4"/>
        </w:rPr>
        <w:t xml:space="preserve"> </w:t>
      </w:r>
      <w:r>
        <w:t>and</w:t>
      </w:r>
      <w:r>
        <w:rPr>
          <w:spacing w:val="-2"/>
        </w:rPr>
        <w:t xml:space="preserve"> </w:t>
      </w:r>
      <w:r>
        <w:t xml:space="preserve">Home and Community-Based Services, or the Children’s Health Insurance Program (CHIP), with some exceptions provided in </w:t>
      </w:r>
      <w:hyperlink r:id="rId8" w:anchor="t%3D950_Enumeration%2F950_1_General_Policy.htm">
        <w:r>
          <w:rPr>
            <w:color w:val="0000FF"/>
            <w:u w:val="single" w:color="0000FF"/>
          </w:rPr>
          <w:t>SHB 950.1</w:t>
        </w:r>
      </w:hyperlink>
      <w:r>
        <w:rPr>
          <w:color w:val="0000FF"/>
          <w:u w:val="single" w:color="0000FF"/>
        </w:rPr>
        <w:t xml:space="preserve"> and SHB 950.2</w:t>
      </w:r>
      <w:r>
        <w:t>.</w:t>
      </w:r>
      <w:r>
        <w:rPr>
          <w:spacing w:val="40"/>
        </w:rPr>
        <w:t xml:space="preserve"> </w:t>
      </w:r>
      <w:r>
        <w:t>When individuals cannot provide an SSN, the CAO uses the Referral to the Social Security Administration (PA 1564), to refer them to the Social Security Administration (SSA) to apply for and verify an SSN.</w:t>
      </w:r>
      <w:r>
        <w:rPr>
          <w:spacing w:val="80"/>
        </w:rPr>
        <w:t xml:space="preserve"> </w:t>
      </w:r>
      <w:r>
        <w:t>Once the non-citizen has verified that they have applied for an SSN, assistance may be authorized pending the issuance of an SSN.</w:t>
      </w:r>
      <w:r>
        <w:rPr>
          <w:spacing w:val="40"/>
        </w:rPr>
        <w:t xml:space="preserve"> </w:t>
      </w:r>
      <w:r>
        <w:t>Failure to return a completed</w:t>
      </w:r>
      <w:r>
        <w:rPr>
          <w:spacing w:val="-2"/>
        </w:rPr>
        <w:t xml:space="preserve"> </w:t>
      </w:r>
      <w:r>
        <w:t>PA</w:t>
      </w:r>
      <w:r>
        <w:rPr>
          <w:spacing w:val="-5"/>
        </w:rPr>
        <w:t xml:space="preserve"> </w:t>
      </w:r>
      <w:r>
        <w:t>1564</w:t>
      </w:r>
      <w:r>
        <w:rPr>
          <w:spacing w:val="-5"/>
        </w:rPr>
        <w:t xml:space="preserve"> </w:t>
      </w:r>
      <w:r>
        <w:t>or</w:t>
      </w:r>
      <w:r>
        <w:rPr>
          <w:spacing w:val="-6"/>
        </w:rPr>
        <w:t xml:space="preserve"> </w:t>
      </w:r>
      <w:r>
        <w:t>an</w:t>
      </w:r>
      <w:r>
        <w:rPr>
          <w:spacing w:val="-2"/>
        </w:rPr>
        <w:t xml:space="preserve"> </w:t>
      </w:r>
      <w:r>
        <w:t>SSN,</w:t>
      </w:r>
      <w:r>
        <w:rPr>
          <w:spacing w:val="-2"/>
        </w:rPr>
        <w:t xml:space="preserve"> </w:t>
      </w:r>
      <w:r>
        <w:t>may</w:t>
      </w:r>
      <w:r>
        <w:rPr>
          <w:spacing w:val="-3"/>
        </w:rPr>
        <w:t xml:space="preserve"> </w:t>
      </w:r>
      <w:r>
        <w:t>result</w:t>
      </w:r>
      <w:r>
        <w:rPr>
          <w:spacing w:val="-2"/>
        </w:rPr>
        <w:t xml:space="preserve"> </w:t>
      </w:r>
      <w:r>
        <w:t>in</w:t>
      </w:r>
      <w:r>
        <w:rPr>
          <w:spacing w:val="-4"/>
        </w:rPr>
        <w:t xml:space="preserve"> </w:t>
      </w:r>
      <w:r>
        <w:t>non-citizens</w:t>
      </w:r>
      <w:r>
        <w:rPr>
          <w:spacing w:val="-5"/>
        </w:rPr>
        <w:t xml:space="preserve"> </w:t>
      </w:r>
      <w:r>
        <w:t>being</w:t>
      </w:r>
      <w:r>
        <w:rPr>
          <w:spacing w:val="-2"/>
        </w:rPr>
        <w:t xml:space="preserve"> </w:t>
      </w:r>
      <w:r>
        <w:t>denied</w:t>
      </w:r>
      <w:r>
        <w:rPr>
          <w:spacing w:val="-2"/>
        </w:rPr>
        <w:t xml:space="preserve"> </w:t>
      </w:r>
      <w:r>
        <w:t>or</w:t>
      </w:r>
      <w:r>
        <w:rPr>
          <w:spacing w:val="-4"/>
        </w:rPr>
        <w:t xml:space="preserve"> </w:t>
      </w:r>
      <w:r>
        <w:t>losing</w:t>
      </w:r>
      <w:r>
        <w:rPr>
          <w:spacing w:val="-4"/>
        </w:rPr>
        <w:t xml:space="preserve"> </w:t>
      </w:r>
      <w:r>
        <w:t>access to these vital programs.</w:t>
      </w:r>
    </w:p>
    <w:p w14:paraId="19783CF6" w14:textId="77777777" w:rsidR="00FA79E9" w:rsidRDefault="00FA79E9">
      <w:pPr>
        <w:pStyle w:val="BodyText"/>
      </w:pPr>
    </w:p>
    <w:p w14:paraId="34C77A24" w14:textId="77777777" w:rsidR="00FA79E9" w:rsidRDefault="00322422">
      <w:pPr>
        <w:pStyle w:val="BodyText"/>
        <w:ind w:left="120" w:firstLine="720"/>
      </w:pPr>
      <w:r>
        <w:t>Many non-citizens are assisted by other agencies, such as United States Citizenship</w:t>
      </w:r>
      <w:r>
        <w:rPr>
          <w:spacing w:val="-1"/>
        </w:rPr>
        <w:t xml:space="preserve"> </w:t>
      </w:r>
      <w:r>
        <w:t>and</w:t>
      </w:r>
      <w:r>
        <w:rPr>
          <w:spacing w:val="-3"/>
        </w:rPr>
        <w:t xml:space="preserve"> </w:t>
      </w:r>
      <w:r>
        <w:t>Immigration</w:t>
      </w:r>
      <w:r>
        <w:rPr>
          <w:spacing w:val="-3"/>
        </w:rPr>
        <w:t xml:space="preserve"> </w:t>
      </w:r>
      <w:r>
        <w:t>Services</w:t>
      </w:r>
      <w:r>
        <w:rPr>
          <w:spacing w:val="-2"/>
        </w:rPr>
        <w:t xml:space="preserve"> </w:t>
      </w:r>
      <w:r>
        <w:t>(USCIS)</w:t>
      </w:r>
      <w:r>
        <w:rPr>
          <w:spacing w:val="-3"/>
        </w:rPr>
        <w:t xml:space="preserve"> </w:t>
      </w:r>
      <w:r>
        <w:t>or</w:t>
      </w:r>
      <w:r>
        <w:rPr>
          <w:spacing w:val="-3"/>
        </w:rPr>
        <w:t xml:space="preserve"> </w:t>
      </w:r>
      <w:r>
        <w:t>a</w:t>
      </w:r>
      <w:r>
        <w:rPr>
          <w:spacing w:val="-1"/>
        </w:rPr>
        <w:t xml:space="preserve"> </w:t>
      </w:r>
      <w:r>
        <w:t>Local</w:t>
      </w:r>
      <w:r>
        <w:rPr>
          <w:spacing w:val="-3"/>
        </w:rPr>
        <w:t xml:space="preserve"> </w:t>
      </w:r>
      <w:r>
        <w:t>Resettlement</w:t>
      </w:r>
      <w:r>
        <w:rPr>
          <w:spacing w:val="-1"/>
        </w:rPr>
        <w:t xml:space="preserve"> </w:t>
      </w:r>
      <w:r>
        <w:t>Agency,</w:t>
      </w:r>
      <w:r>
        <w:rPr>
          <w:spacing w:val="-1"/>
        </w:rPr>
        <w:t xml:space="preserve"> </w:t>
      </w:r>
      <w:r>
        <w:t>with</w:t>
      </w:r>
      <w:r>
        <w:rPr>
          <w:spacing w:val="-3"/>
        </w:rPr>
        <w:t xml:space="preserve"> </w:t>
      </w:r>
      <w:r>
        <w:t>the SSN</w:t>
      </w:r>
      <w:r>
        <w:rPr>
          <w:spacing w:val="-3"/>
        </w:rPr>
        <w:t xml:space="preserve"> </w:t>
      </w:r>
      <w:r>
        <w:t>application</w:t>
      </w:r>
      <w:r>
        <w:rPr>
          <w:spacing w:val="-4"/>
        </w:rPr>
        <w:t xml:space="preserve"> </w:t>
      </w:r>
      <w:r>
        <w:t>process</w:t>
      </w:r>
      <w:r>
        <w:rPr>
          <w:spacing w:val="-3"/>
        </w:rPr>
        <w:t xml:space="preserve"> </w:t>
      </w:r>
      <w:r>
        <w:t>as</w:t>
      </w:r>
      <w:r>
        <w:rPr>
          <w:spacing w:val="-3"/>
        </w:rPr>
        <w:t xml:space="preserve"> </w:t>
      </w:r>
      <w:r>
        <w:t>they</w:t>
      </w:r>
      <w:r>
        <w:rPr>
          <w:spacing w:val="-3"/>
        </w:rPr>
        <w:t xml:space="preserve"> </w:t>
      </w:r>
      <w:r>
        <w:t>enter</w:t>
      </w:r>
      <w:r>
        <w:rPr>
          <w:spacing w:val="-4"/>
        </w:rPr>
        <w:t xml:space="preserve"> </w:t>
      </w:r>
      <w:r>
        <w:t>the</w:t>
      </w:r>
      <w:r>
        <w:rPr>
          <w:spacing w:val="-2"/>
        </w:rPr>
        <w:t xml:space="preserve"> </w:t>
      </w:r>
      <w:r>
        <w:t>country.</w:t>
      </w:r>
      <w:r>
        <w:rPr>
          <w:spacing w:val="40"/>
        </w:rPr>
        <w:t xml:space="preserve"> </w:t>
      </w:r>
      <w:r>
        <w:t>This</w:t>
      </w:r>
      <w:r>
        <w:rPr>
          <w:spacing w:val="-3"/>
        </w:rPr>
        <w:t xml:space="preserve"> </w:t>
      </w:r>
      <w:r>
        <w:t>Operations</w:t>
      </w:r>
      <w:r>
        <w:rPr>
          <w:spacing w:val="-5"/>
        </w:rPr>
        <w:t xml:space="preserve"> </w:t>
      </w:r>
      <w:r>
        <w:t>Memorandum</w:t>
      </w:r>
      <w:r>
        <w:rPr>
          <w:spacing w:val="-1"/>
        </w:rPr>
        <w:t xml:space="preserve"> </w:t>
      </w:r>
      <w:r>
        <w:t>(Ops Memo) provides the caseworker with additional methods to verify the non-citizen has already applied for an SSN and to authorize benefits pending the issuance of that SSN.</w:t>
      </w:r>
    </w:p>
    <w:p w14:paraId="63A58993" w14:textId="77777777" w:rsidR="00FA79E9" w:rsidRDefault="00FA79E9">
      <w:pPr>
        <w:pStyle w:val="BodyText"/>
        <w:rPr>
          <w:sz w:val="16"/>
        </w:rPr>
      </w:pPr>
    </w:p>
    <w:p w14:paraId="609BA5B7" w14:textId="77777777" w:rsidR="00FA79E9" w:rsidRDefault="00FA79E9">
      <w:pPr>
        <w:pStyle w:val="BodyText"/>
        <w:rPr>
          <w:sz w:val="16"/>
        </w:rPr>
      </w:pPr>
    </w:p>
    <w:p w14:paraId="4E314B1A" w14:textId="77777777" w:rsidR="00FA79E9" w:rsidRDefault="00FA79E9">
      <w:pPr>
        <w:pStyle w:val="BodyText"/>
        <w:spacing w:before="166"/>
        <w:rPr>
          <w:sz w:val="16"/>
        </w:rPr>
      </w:pPr>
    </w:p>
    <w:p w14:paraId="541AF451" w14:textId="77777777" w:rsidR="00FA79E9" w:rsidRDefault="00322422">
      <w:pPr>
        <w:spacing w:line="195" w:lineRule="exact"/>
        <w:ind w:left="20" w:right="5"/>
        <w:jc w:val="center"/>
        <w:rPr>
          <w:rFonts w:ascii="Calibri"/>
          <w:sz w:val="16"/>
        </w:rPr>
      </w:pPr>
      <w:r>
        <w:rPr>
          <w:rFonts w:ascii="Calibri"/>
          <w:sz w:val="16"/>
        </w:rPr>
        <w:t>Department</w:t>
      </w:r>
      <w:r>
        <w:rPr>
          <w:rFonts w:ascii="Calibri"/>
          <w:spacing w:val="-5"/>
          <w:sz w:val="16"/>
        </w:rPr>
        <w:t xml:space="preserve"> </w:t>
      </w:r>
      <w:r>
        <w:rPr>
          <w:rFonts w:ascii="Calibri"/>
          <w:sz w:val="16"/>
        </w:rPr>
        <w:t>of</w:t>
      </w:r>
      <w:r>
        <w:rPr>
          <w:rFonts w:ascii="Calibri"/>
          <w:spacing w:val="-5"/>
          <w:sz w:val="16"/>
        </w:rPr>
        <w:t xml:space="preserve"> </w:t>
      </w:r>
      <w:r>
        <w:rPr>
          <w:rFonts w:ascii="Calibri"/>
          <w:sz w:val="16"/>
        </w:rPr>
        <w:t>Human</w:t>
      </w:r>
      <w:r>
        <w:rPr>
          <w:rFonts w:ascii="Calibri"/>
          <w:spacing w:val="-3"/>
          <w:sz w:val="16"/>
        </w:rPr>
        <w:t xml:space="preserve"> </w:t>
      </w:r>
      <w:r>
        <w:rPr>
          <w:rFonts w:ascii="Calibri"/>
          <w:sz w:val="16"/>
        </w:rPr>
        <w:t>Services</w:t>
      </w:r>
      <w:r>
        <w:rPr>
          <w:rFonts w:ascii="Calibri"/>
          <w:spacing w:val="-4"/>
          <w:sz w:val="16"/>
        </w:rPr>
        <w:t xml:space="preserve"> </w:t>
      </w:r>
      <w:r>
        <w:rPr>
          <w:rFonts w:ascii="Calibri"/>
          <w:sz w:val="16"/>
        </w:rPr>
        <w:t>|</w:t>
      </w:r>
      <w:r>
        <w:rPr>
          <w:rFonts w:ascii="Calibri"/>
          <w:spacing w:val="-3"/>
          <w:sz w:val="16"/>
        </w:rPr>
        <w:t xml:space="preserve"> </w:t>
      </w:r>
      <w:r>
        <w:rPr>
          <w:rFonts w:ascii="Calibri"/>
          <w:sz w:val="16"/>
        </w:rPr>
        <w:t>Office</w:t>
      </w:r>
      <w:r>
        <w:rPr>
          <w:rFonts w:ascii="Calibri"/>
          <w:spacing w:val="-3"/>
          <w:sz w:val="16"/>
        </w:rPr>
        <w:t xml:space="preserve"> </w:t>
      </w:r>
      <w:r>
        <w:rPr>
          <w:rFonts w:ascii="Calibri"/>
          <w:sz w:val="16"/>
        </w:rPr>
        <w:t>of</w:t>
      </w:r>
      <w:r>
        <w:rPr>
          <w:rFonts w:ascii="Calibri"/>
          <w:spacing w:val="-5"/>
          <w:sz w:val="16"/>
        </w:rPr>
        <w:t xml:space="preserve"> </w:t>
      </w:r>
      <w:r>
        <w:rPr>
          <w:rFonts w:ascii="Calibri"/>
          <w:sz w:val="16"/>
        </w:rPr>
        <w:t>Income</w:t>
      </w:r>
      <w:r>
        <w:rPr>
          <w:rFonts w:ascii="Calibri"/>
          <w:spacing w:val="-3"/>
          <w:sz w:val="16"/>
        </w:rPr>
        <w:t xml:space="preserve"> </w:t>
      </w:r>
      <w:r>
        <w:rPr>
          <w:rFonts w:ascii="Calibri"/>
          <w:spacing w:val="-2"/>
          <w:sz w:val="16"/>
        </w:rPr>
        <w:t>Maintenance</w:t>
      </w:r>
    </w:p>
    <w:p w14:paraId="291BB965" w14:textId="77777777" w:rsidR="00FA79E9" w:rsidRDefault="00322422">
      <w:pPr>
        <w:spacing w:line="195" w:lineRule="exact"/>
        <w:ind w:left="20"/>
        <w:jc w:val="center"/>
        <w:rPr>
          <w:rFonts w:ascii="Calibri"/>
          <w:sz w:val="16"/>
        </w:rPr>
      </w:pPr>
      <w:r>
        <w:rPr>
          <w:rFonts w:ascii="Calibri"/>
          <w:sz w:val="16"/>
        </w:rPr>
        <w:t>433</w:t>
      </w:r>
      <w:r>
        <w:rPr>
          <w:rFonts w:ascii="Calibri"/>
          <w:spacing w:val="-5"/>
          <w:sz w:val="16"/>
        </w:rPr>
        <w:t xml:space="preserve"> </w:t>
      </w:r>
      <w:r>
        <w:rPr>
          <w:rFonts w:ascii="Calibri"/>
          <w:sz w:val="16"/>
        </w:rPr>
        <w:t>Health</w:t>
      </w:r>
      <w:r>
        <w:rPr>
          <w:rFonts w:ascii="Calibri"/>
          <w:spacing w:val="-4"/>
          <w:sz w:val="16"/>
        </w:rPr>
        <w:t xml:space="preserve"> </w:t>
      </w:r>
      <w:r>
        <w:rPr>
          <w:rFonts w:ascii="Calibri"/>
          <w:sz w:val="16"/>
        </w:rPr>
        <w:t>and</w:t>
      </w:r>
      <w:r>
        <w:rPr>
          <w:rFonts w:ascii="Calibri"/>
          <w:spacing w:val="-5"/>
          <w:sz w:val="16"/>
        </w:rPr>
        <w:t xml:space="preserve"> </w:t>
      </w:r>
      <w:r>
        <w:rPr>
          <w:rFonts w:ascii="Calibri"/>
          <w:sz w:val="16"/>
        </w:rPr>
        <w:t>Welfare</w:t>
      </w:r>
      <w:r>
        <w:rPr>
          <w:rFonts w:ascii="Calibri"/>
          <w:spacing w:val="-4"/>
          <w:sz w:val="16"/>
        </w:rPr>
        <w:t xml:space="preserve"> </w:t>
      </w:r>
      <w:r>
        <w:rPr>
          <w:rFonts w:ascii="Calibri"/>
          <w:sz w:val="16"/>
        </w:rPr>
        <w:t>Building</w:t>
      </w:r>
      <w:r>
        <w:rPr>
          <w:rFonts w:ascii="Calibri"/>
          <w:spacing w:val="-4"/>
          <w:sz w:val="16"/>
        </w:rPr>
        <w:t xml:space="preserve"> </w:t>
      </w:r>
      <w:r>
        <w:rPr>
          <w:rFonts w:ascii="Calibri"/>
          <w:sz w:val="16"/>
        </w:rPr>
        <w:t>|</w:t>
      </w:r>
      <w:r>
        <w:rPr>
          <w:rFonts w:ascii="Calibri"/>
          <w:spacing w:val="-3"/>
          <w:sz w:val="16"/>
        </w:rPr>
        <w:t xml:space="preserve"> </w:t>
      </w:r>
      <w:r>
        <w:rPr>
          <w:rFonts w:ascii="Calibri"/>
          <w:sz w:val="16"/>
        </w:rPr>
        <w:t>Harrisburg,</w:t>
      </w:r>
      <w:r>
        <w:rPr>
          <w:rFonts w:ascii="Calibri"/>
          <w:spacing w:val="-4"/>
          <w:sz w:val="16"/>
        </w:rPr>
        <w:t xml:space="preserve"> </w:t>
      </w:r>
      <w:r>
        <w:rPr>
          <w:rFonts w:ascii="Calibri"/>
          <w:sz w:val="16"/>
        </w:rPr>
        <w:t>PA</w:t>
      </w:r>
      <w:r>
        <w:rPr>
          <w:rFonts w:ascii="Calibri"/>
          <w:spacing w:val="-3"/>
          <w:sz w:val="16"/>
        </w:rPr>
        <w:t xml:space="preserve"> </w:t>
      </w:r>
      <w:r>
        <w:rPr>
          <w:rFonts w:ascii="Calibri"/>
          <w:sz w:val="16"/>
        </w:rPr>
        <w:t>17120</w:t>
      </w:r>
      <w:r>
        <w:rPr>
          <w:rFonts w:ascii="Calibri"/>
          <w:spacing w:val="-4"/>
          <w:sz w:val="16"/>
        </w:rPr>
        <w:t xml:space="preserve"> </w:t>
      </w:r>
      <w:hyperlink r:id="rId9">
        <w:r>
          <w:rPr>
            <w:rFonts w:ascii="Calibri"/>
            <w:spacing w:val="-2"/>
            <w:sz w:val="16"/>
          </w:rPr>
          <w:t>www.dhs.pa.gov</w:t>
        </w:r>
      </w:hyperlink>
    </w:p>
    <w:p w14:paraId="27A415BC" w14:textId="77777777" w:rsidR="00FA79E9" w:rsidRDefault="00FA79E9">
      <w:pPr>
        <w:spacing w:line="195" w:lineRule="exact"/>
        <w:jc w:val="center"/>
        <w:rPr>
          <w:rFonts w:ascii="Calibri"/>
          <w:sz w:val="16"/>
        </w:rPr>
        <w:sectPr w:rsidR="00FA79E9">
          <w:type w:val="continuous"/>
          <w:pgSz w:w="12240" w:h="15840"/>
          <w:pgMar w:top="720" w:right="1340" w:bottom="280" w:left="1320" w:header="720" w:footer="720" w:gutter="0"/>
          <w:cols w:space="720"/>
        </w:sectPr>
      </w:pPr>
    </w:p>
    <w:p w14:paraId="5CE2900E" w14:textId="77777777" w:rsidR="00FA79E9" w:rsidRDefault="00FA79E9">
      <w:pPr>
        <w:pStyle w:val="BodyText"/>
        <w:spacing w:before="213"/>
        <w:rPr>
          <w:rFonts w:ascii="Calibri"/>
        </w:rPr>
      </w:pPr>
    </w:p>
    <w:p w14:paraId="7ABD6337" w14:textId="77777777" w:rsidR="00FA79E9" w:rsidRDefault="00322422">
      <w:pPr>
        <w:pStyle w:val="BodyText"/>
        <w:ind w:left="120" w:right="112" w:firstLine="720"/>
      </w:pPr>
      <w:r>
        <w:t>SSA</w:t>
      </w:r>
      <w:r>
        <w:rPr>
          <w:spacing w:val="-1"/>
        </w:rPr>
        <w:t xml:space="preserve"> </w:t>
      </w:r>
      <w:r>
        <w:t>issues</w:t>
      </w:r>
      <w:r>
        <w:rPr>
          <w:spacing w:val="-2"/>
        </w:rPr>
        <w:t xml:space="preserve"> </w:t>
      </w:r>
      <w:r>
        <w:t>one</w:t>
      </w:r>
      <w:r>
        <w:rPr>
          <w:spacing w:val="-3"/>
        </w:rPr>
        <w:t xml:space="preserve"> </w:t>
      </w:r>
      <w:r>
        <w:t>of</w:t>
      </w:r>
      <w:r>
        <w:rPr>
          <w:spacing w:val="-1"/>
        </w:rPr>
        <w:t xml:space="preserve"> </w:t>
      </w:r>
      <w:r>
        <w:t>three</w:t>
      </w:r>
      <w:r>
        <w:rPr>
          <w:spacing w:val="-1"/>
        </w:rPr>
        <w:t xml:space="preserve"> </w:t>
      </w:r>
      <w:r>
        <w:t>types</w:t>
      </w:r>
      <w:r>
        <w:rPr>
          <w:spacing w:val="-2"/>
        </w:rPr>
        <w:t xml:space="preserve"> </w:t>
      </w:r>
      <w:r>
        <w:t>of</w:t>
      </w:r>
      <w:r>
        <w:rPr>
          <w:spacing w:val="-4"/>
        </w:rPr>
        <w:t xml:space="preserve"> </w:t>
      </w:r>
      <w:r>
        <w:t>Social</w:t>
      </w:r>
      <w:r>
        <w:rPr>
          <w:spacing w:val="-5"/>
        </w:rPr>
        <w:t xml:space="preserve"> </w:t>
      </w:r>
      <w:r>
        <w:t>Security</w:t>
      </w:r>
      <w:r>
        <w:rPr>
          <w:spacing w:val="-2"/>
        </w:rPr>
        <w:t xml:space="preserve"> </w:t>
      </w:r>
      <w:r>
        <w:t>cards.</w:t>
      </w:r>
      <w:r>
        <w:rPr>
          <w:spacing w:val="40"/>
        </w:rPr>
        <w:t xml:space="preserve"> </w:t>
      </w:r>
      <w:r>
        <w:t>All</w:t>
      </w:r>
      <w:r>
        <w:rPr>
          <w:spacing w:val="-2"/>
        </w:rPr>
        <w:t xml:space="preserve"> </w:t>
      </w:r>
      <w:r>
        <w:t>cards</w:t>
      </w:r>
      <w:r>
        <w:rPr>
          <w:spacing w:val="-2"/>
        </w:rPr>
        <w:t xml:space="preserve"> </w:t>
      </w:r>
      <w:r>
        <w:t>show</w:t>
      </w:r>
      <w:r>
        <w:rPr>
          <w:spacing w:val="-2"/>
        </w:rPr>
        <w:t xml:space="preserve"> </w:t>
      </w:r>
      <w:r>
        <w:t>the</w:t>
      </w:r>
      <w:r>
        <w:rPr>
          <w:spacing w:val="-3"/>
        </w:rPr>
        <w:t xml:space="preserve"> </w:t>
      </w:r>
      <w:r>
        <w:t>name and SSN.</w:t>
      </w:r>
      <w:r>
        <w:rPr>
          <w:spacing w:val="40"/>
        </w:rPr>
        <w:t xml:space="preserve"> </w:t>
      </w:r>
      <w:r>
        <w:t>United States Citizens and Lawful Permanent Residents are issued an unrestricted SSN.</w:t>
      </w:r>
      <w:r>
        <w:rPr>
          <w:spacing w:val="40"/>
        </w:rPr>
        <w:t xml:space="preserve"> </w:t>
      </w:r>
      <w:r>
        <w:t>Other non-citizens may have one of the following two types of restricted cards:</w:t>
      </w:r>
    </w:p>
    <w:p w14:paraId="4E943808" w14:textId="77777777" w:rsidR="00FA79E9" w:rsidRDefault="00322422">
      <w:pPr>
        <w:pStyle w:val="ListParagraph"/>
        <w:numPr>
          <w:ilvl w:val="0"/>
          <w:numId w:val="2"/>
        </w:numPr>
        <w:tabs>
          <w:tab w:val="left" w:pos="1199"/>
        </w:tabs>
        <w:spacing w:before="274" w:line="293" w:lineRule="exact"/>
        <w:ind w:left="1199"/>
        <w:rPr>
          <w:sz w:val="24"/>
        </w:rPr>
      </w:pPr>
      <w:r>
        <w:rPr>
          <w:sz w:val="24"/>
        </w:rPr>
        <w:t>Valid</w:t>
      </w:r>
      <w:r>
        <w:rPr>
          <w:spacing w:val="-4"/>
          <w:sz w:val="24"/>
        </w:rPr>
        <w:t xml:space="preserve"> </w:t>
      </w:r>
      <w:r>
        <w:rPr>
          <w:sz w:val="24"/>
        </w:rPr>
        <w:t>For</w:t>
      </w:r>
      <w:r>
        <w:rPr>
          <w:spacing w:val="-4"/>
          <w:sz w:val="24"/>
        </w:rPr>
        <w:t xml:space="preserve"> </w:t>
      </w:r>
      <w:r>
        <w:rPr>
          <w:sz w:val="24"/>
        </w:rPr>
        <w:t>Work</w:t>
      </w:r>
      <w:r>
        <w:rPr>
          <w:spacing w:val="-2"/>
          <w:sz w:val="24"/>
        </w:rPr>
        <w:t xml:space="preserve"> </w:t>
      </w:r>
      <w:r>
        <w:rPr>
          <w:sz w:val="24"/>
        </w:rPr>
        <w:t>Only</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z w:val="24"/>
        </w:rPr>
        <w:t>Department</w:t>
      </w:r>
      <w:r>
        <w:rPr>
          <w:spacing w:val="-4"/>
          <w:sz w:val="24"/>
        </w:rPr>
        <w:t xml:space="preserve"> </w:t>
      </w:r>
      <w:r>
        <w:rPr>
          <w:sz w:val="24"/>
        </w:rPr>
        <w:t>of</w:t>
      </w:r>
      <w:r>
        <w:rPr>
          <w:spacing w:val="-3"/>
          <w:sz w:val="24"/>
        </w:rPr>
        <w:t xml:space="preserve"> </w:t>
      </w:r>
      <w:r>
        <w:rPr>
          <w:sz w:val="24"/>
        </w:rPr>
        <w:t>Homeland</w:t>
      </w:r>
      <w:r>
        <w:rPr>
          <w:spacing w:val="-3"/>
          <w:sz w:val="24"/>
        </w:rPr>
        <w:t xml:space="preserve"> </w:t>
      </w:r>
      <w:r>
        <w:rPr>
          <w:sz w:val="24"/>
        </w:rPr>
        <w:t>Security</w:t>
      </w:r>
      <w:r>
        <w:rPr>
          <w:spacing w:val="-2"/>
          <w:sz w:val="24"/>
        </w:rPr>
        <w:t xml:space="preserve"> Authorization</w:t>
      </w:r>
    </w:p>
    <w:p w14:paraId="273658E9" w14:textId="77777777" w:rsidR="00FA79E9" w:rsidRDefault="00322422">
      <w:pPr>
        <w:pStyle w:val="ListParagraph"/>
        <w:numPr>
          <w:ilvl w:val="0"/>
          <w:numId w:val="2"/>
        </w:numPr>
        <w:tabs>
          <w:tab w:val="left" w:pos="1199"/>
        </w:tabs>
        <w:spacing w:line="293" w:lineRule="exact"/>
        <w:ind w:left="1199"/>
        <w:rPr>
          <w:sz w:val="24"/>
        </w:rPr>
      </w:pPr>
      <w:r>
        <w:rPr>
          <w:sz w:val="24"/>
        </w:rPr>
        <w:t>Not Valid</w:t>
      </w:r>
      <w:r>
        <w:rPr>
          <w:spacing w:val="-2"/>
          <w:sz w:val="24"/>
        </w:rPr>
        <w:t xml:space="preserve"> </w:t>
      </w:r>
      <w:r>
        <w:rPr>
          <w:sz w:val="24"/>
        </w:rPr>
        <w:t>for</w:t>
      </w:r>
      <w:r>
        <w:rPr>
          <w:spacing w:val="-1"/>
          <w:sz w:val="24"/>
        </w:rPr>
        <w:t xml:space="preserve"> </w:t>
      </w:r>
      <w:r>
        <w:rPr>
          <w:spacing w:val="-2"/>
          <w:sz w:val="24"/>
        </w:rPr>
        <w:t>Employment</w:t>
      </w:r>
    </w:p>
    <w:p w14:paraId="6AFD997D" w14:textId="77777777" w:rsidR="00FA79E9" w:rsidRDefault="00322422">
      <w:pPr>
        <w:pStyle w:val="BodyText"/>
        <w:spacing w:before="275"/>
        <w:ind w:left="119" w:firstLine="720"/>
      </w:pPr>
      <w:r>
        <w:t>Verification</w:t>
      </w:r>
      <w:r>
        <w:rPr>
          <w:spacing w:val="-3"/>
        </w:rPr>
        <w:t xml:space="preserve"> </w:t>
      </w:r>
      <w:r>
        <w:t>of</w:t>
      </w:r>
      <w:r>
        <w:rPr>
          <w:spacing w:val="-4"/>
        </w:rPr>
        <w:t xml:space="preserve"> </w:t>
      </w:r>
      <w:r>
        <w:t>application</w:t>
      </w:r>
      <w:r>
        <w:rPr>
          <w:spacing w:val="-1"/>
        </w:rPr>
        <w:t xml:space="preserve"> </w:t>
      </w:r>
      <w:r>
        <w:t>for</w:t>
      </w:r>
      <w:r>
        <w:rPr>
          <w:spacing w:val="-3"/>
        </w:rPr>
        <w:t xml:space="preserve"> </w:t>
      </w:r>
      <w:r>
        <w:t>an</w:t>
      </w:r>
      <w:r>
        <w:rPr>
          <w:spacing w:val="-3"/>
        </w:rPr>
        <w:t xml:space="preserve"> </w:t>
      </w:r>
      <w:r>
        <w:t>SSN</w:t>
      </w:r>
      <w:r>
        <w:rPr>
          <w:spacing w:val="-3"/>
        </w:rPr>
        <w:t xml:space="preserve"> </w:t>
      </w:r>
      <w:r>
        <w:t>is</w:t>
      </w:r>
      <w:r>
        <w:rPr>
          <w:spacing w:val="-2"/>
        </w:rPr>
        <w:t xml:space="preserve"> </w:t>
      </w:r>
      <w:r>
        <w:t>not</w:t>
      </w:r>
      <w:r>
        <w:rPr>
          <w:spacing w:val="-1"/>
        </w:rPr>
        <w:t xml:space="preserve"> </w:t>
      </w:r>
      <w:r>
        <w:t>limited</w:t>
      </w:r>
      <w:r>
        <w:rPr>
          <w:spacing w:val="-3"/>
        </w:rPr>
        <w:t xml:space="preserve"> </w:t>
      </w:r>
      <w:r>
        <w:t>to</w:t>
      </w:r>
      <w:r>
        <w:rPr>
          <w:spacing w:val="-3"/>
        </w:rPr>
        <w:t xml:space="preserve"> </w:t>
      </w:r>
      <w:r>
        <w:t>the</w:t>
      </w:r>
      <w:r>
        <w:rPr>
          <w:spacing w:val="-3"/>
        </w:rPr>
        <w:t xml:space="preserve"> </w:t>
      </w:r>
      <w:r>
        <w:t>individual</w:t>
      </w:r>
      <w:r>
        <w:rPr>
          <w:spacing w:val="-5"/>
        </w:rPr>
        <w:t xml:space="preserve"> </w:t>
      </w:r>
      <w:r>
        <w:t>returning</w:t>
      </w:r>
      <w:r>
        <w:rPr>
          <w:spacing w:val="-4"/>
        </w:rPr>
        <w:t xml:space="preserve"> </w:t>
      </w:r>
      <w:r>
        <w:t>a completed PA 1564 if another agency has assisted with the application process.</w:t>
      </w:r>
    </w:p>
    <w:p w14:paraId="1DF64F1E" w14:textId="77777777" w:rsidR="00FA79E9" w:rsidRDefault="00322422">
      <w:pPr>
        <w:pStyle w:val="Heading1"/>
        <w:spacing w:before="276"/>
        <w:rPr>
          <w:u w:val="none"/>
        </w:rPr>
      </w:pPr>
      <w:r>
        <w:rPr>
          <w:spacing w:val="-2"/>
        </w:rPr>
        <w:t>DISCUSSION</w:t>
      </w:r>
    </w:p>
    <w:p w14:paraId="0D45EB5F" w14:textId="77777777" w:rsidR="00FA79E9" w:rsidRDefault="00FA79E9">
      <w:pPr>
        <w:pStyle w:val="BodyText"/>
        <w:rPr>
          <w:b/>
        </w:rPr>
      </w:pPr>
    </w:p>
    <w:p w14:paraId="4E635B33" w14:textId="77777777" w:rsidR="00FA79E9" w:rsidRDefault="00322422">
      <w:pPr>
        <w:pStyle w:val="BodyText"/>
        <w:ind w:left="120" w:firstLine="720"/>
      </w:pPr>
      <w:r>
        <w:t>The</w:t>
      </w:r>
      <w:r>
        <w:rPr>
          <w:spacing w:val="-2"/>
        </w:rPr>
        <w:t xml:space="preserve"> </w:t>
      </w:r>
      <w:r>
        <w:t>reasons</w:t>
      </w:r>
      <w:r>
        <w:rPr>
          <w:spacing w:val="-5"/>
        </w:rPr>
        <w:t xml:space="preserve"> </w:t>
      </w:r>
      <w:r>
        <w:t>an</w:t>
      </w:r>
      <w:r>
        <w:rPr>
          <w:spacing w:val="-2"/>
        </w:rPr>
        <w:t xml:space="preserve"> </w:t>
      </w:r>
      <w:r>
        <w:t>individual</w:t>
      </w:r>
      <w:r>
        <w:rPr>
          <w:spacing w:val="-3"/>
        </w:rPr>
        <w:t xml:space="preserve"> </w:t>
      </w:r>
      <w:r>
        <w:t>cannot</w:t>
      </w:r>
      <w:r>
        <w:rPr>
          <w:spacing w:val="-5"/>
        </w:rPr>
        <w:t xml:space="preserve"> </w:t>
      </w:r>
      <w:r>
        <w:t>provide</w:t>
      </w:r>
      <w:r>
        <w:rPr>
          <w:spacing w:val="-2"/>
        </w:rPr>
        <w:t xml:space="preserve"> </w:t>
      </w:r>
      <w:r>
        <w:t>an</w:t>
      </w:r>
      <w:r>
        <w:rPr>
          <w:spacing w:val="-4"/>
        </w:rPr>
        <w:t xml:space="preserve"> </w:t>
      </w:r>
      <w:r>
        <w:t>SSN</w:t>
      </w:r>
      <w:r>
        <w:rPr>
          <w:spacing w:val="-4"/>
        </w:rPr>
        <w:t xml:space="preserve"> </w:t>
      </w:r>
      <w:r>
        <w:t>may</w:t>
      </w:r>
      <w:r>
        <w:rPr>
          <w:spacing w:val="-3"/>
        </w:rPr>
        <w:t xml:space="preserve"> </w:t>
      </w:r>
      <w:r>
        <w:t>be</w:t>
      </w:r>
      <w:r>
        <w:rPr>
          <w:spacing w:val="-2"/>
        </w:rPr>
        <w:t xml:space="preserve"> </w:t>
      </w:r>
      <w:r>
        <w:t>that</w:t>
      </w:r>
      <w:r>
        <w:rPr>
          <w:spacing w:val="-2"/>
        </w:rPr>
        <w:t xml:space="preserve"> </w:t>
      </w:r>
      <w:r>
        <w:t>they</w:t>
      </w:r>
      <w:r>
        <w:rPr>
          <w:spacing w:val="-5"/>
        </w:rPr>
        <w:t xml:space="preserve"> </w:t>
      </w:r>
      <w:r>
        <w:t>never</w:t>
      </w:r>
      <w:r>
        <w:rPr>
          <w:spacing w:val="-4"/>
        </w:rPr>
        <w:t xml:space="preserve"> </w:t>
      </w:r>
      <w:r>
        <w:t>applied for an SSN, they did apply for an SSN and are waiting for SSA to assign a number, or they</w:t>
      </w:r>
      <w:r>
        <w:rPr>
          <w:spacing w:val="-3"/>
        </w:rPr>
        <w:t xml:space="preserve"> </w:t>
      </w:r>
      <w:r>
        <w:t>do</w:t>
      </w:r>
      <w:r>
        <w:rPr>
          <w:spacing w:val="-2"/>
        </w:rPr>
        <w:t xml:space="preserve"> </w:t>
      </w:r>
      <w:r>
        <w:t>have</w:t>
      </w:r>
      <w:r>
        <w:rPr>
          <w:spacing w:val="-2"/>
        </w:rPr>
        <w:t xml:space="preserve"> </w:t>
      </w:r>
      <w:r>
        <w:t>an</w:t>
      </w:r>
      <w:r>
        <w:rPr>
          <w:spacing w:val="-2"/>
        </w:rPr>
        <w:t xml:space="preserve"> </w:t>
      </w:r>
      <w:r>
        <w:t>SSN</w:t>
      </w:r>
      <w:r>
        <w:rPr>
          <w:spacing w:val="-4"/>
        </w:rPr>
        <w:t xml:space="preserve"> </w:t>
      </w:r>
      <w:r>
        <w:t>number</w:t>
      </w:r>
      <w:r>
        <w:rPr>
          <w:spacing w:val="-4"/>
        </w:rPr>
        <w:t xml:space="preserve"> </w:t>
      </w:r>
      <w:r>
        <w:t>but</w:t>
      </w:r>
      <w:r>
        <w:rPr>
          <w:spacing w:val="-3"/>
        </w:rPr>
        <w:t xml:space="preserve"> </w:t>
      </w:r>
      <w:r>
        <w:t>do</w:t>
      </w:r>
      <w:r>
        <w:rPr>
          <w:spacing w:val="-2"/>
        </w:rPr>
        <w:t xml:space="preserve"> </w:t>
      </w:r>
      <w:r>
        <w:t>not remember</w:t>
      </w:r>
      <w:r>
        <w:rPr>
          <w:spacing w:val="-2"/>
        </w:rPr>
        <w:t xml:space="preserve"> </w:t>
      </w:r>
      <w:r>
        <w:t>it and</w:t>
      </w:r>
      <w:r>
        <w:rPr>
          <w:spacing w:val="-2"/>
        </w:rPr>
        <w:t xml:space="preserve"> </w:t>
      </w:r>
      <w:r>
        <w:t>do</w:t>
      </w:r>
      <w:r>
        <w:rPr>
          <w:spacing w:val="-2"/>
        </w:rPr>
        <w:t xml:space="preserve"> </w:t>
      </w:r>
      <w:r>
        <w:t>not</w:t>
      </w:r>
      <w:r>
        <w:rPr>
          <w:spacing w:val="-3"/>
        </w:rPr>
        <w:t xml:space="preserve"> </w:t>
      </w:r>
      <w:r>
        <w:t>have documentation</w:t>
      </w:r>
      <w:r>
        <w:rPr>
          <w:spacing w:val="-1"/>
        </w:rPr>
        <w:t xml:space="preserve"> </w:t>
      </w:r>
      <w:r>
        <w:t>of the number.</w:t>
      </w:r>
    </w:p>
    <w:p w14:paraId="54AE9C80" w14:textId="77777777" w:rsidR="00FA79E9" w:rsidRDefault="00FA79E9">
      <w:pPr>
        <w:pStyle w:val="BodyText"/>
      </w:pPr>
    </w:p>
    <w:p w14:paraId="49B6C6B2" w14:textId="77777777" w:rsidR="00FA79E9" w:rsidRDefault="00322422">
      <w:pPr>
        <w:pStyle w:val="BodyText"/>
        <w:ind w:left="120" w:firstLine="720"/>
      </w:pPr>
      <w:r>
        <w:t>Non-citizens who have never applied for an SSN will be assisted by the CAO in applying</w:t>
      </w:r>
      <w:r>
        <w:rPr>
          <w:spacing w:val="-3"/>
        </w:rPr>
        <w:t xml:space="preserve"> </w:t>
      </w:r>
      <w:r>
        <w:t>for</w:t>
      </w:r>
      <w:r>
        <w:rPr>
          <w:spacing w:val="-5"/>
        </w:rPr>
        <w:t xml:space="preserve"> </w:t>
      </w:r>
      <w:r>
        <w:t>an</w:t>
      </w:r>
      <w:r>
        <w:rPr>
          <w:spacing w:val="-1"/>
        </w:rPr>
        <w:t xml:space="preserve"> </w:t>
      </w:r>
      <w:r>
        <w:t>SSN.</w:t>
      </w:r>
      <w:r>
        <w:rPr>
          <w:spacing w:val="40"/>
        </w:rPr>
        <w:t xml:space="preserve"> </w:t>
      </w:r>
      <w:r>
        <w:t>The</w:t>
      </w:r>
      <w:r>
        <w:rPr>
          <w:spacing w:val="-1"/>
        </w:rPr>
        <w:t xml:space="preserve"> </w:t>
      </w:r>
      <w:r>
        <w:t>CAO</w:t>
      </w:r>
      <w:r>
        <w:rPr>
          <w:spacing w:val="-1"/>
        </w:rPr>
        <w:t xml:space="preserve"> </w:t>
      </w:r>
      <w:r>
        <w:t>will</w:t>
      </w:r>
      <w:r>
        <w:rPr>
          <w:spacing w:val="-2"/>
        </w:rPr>
        <w:t xml:space="preserve"> </w:t>
      </w:r>
      <w:r>
        <w:t>complete</w:t>
      </w:r>
      <w:r>
        <w:rPr>
          <w:spacing w:val="-3"/>
        </w:rPr>
        <w:t xml:space="preserve"> </w:t>
      </w:r>
      <w:r>
        <w:t>the</w:t>
      </w:r>
      <w:r>
        <w:rPr>
          <w:spacing w:val="-3"/>
        </w:rPr>
        <w:t xml:space="preserve"> </w:t>
      </w:r>
      <w:r>
        <w:t>PA</w:t>
      </w:r>
      <w:r>
        <w:rPr>
          <w:spacing w:val="-4"/>
        </w:rPr>
        <w:t xml:space="preserve"> </w:t>
      </w:r>
      <w:r>
        <w:t>1564</w:t>
      </w:r>
      <w:r>
        <w:rPr>
          <w:spacing w:val="-1"/>
        </w:rPr>
        <w:t xml:space="preserve"> </w:t>
      </w:r>
      <w:r>
        <w:t>with</w:t>
      </w:r>
      <w:r>
        <w:rPr>
          <w:spacing w:val="-3"/>
        </w:rPr>
        <w:t xml:space="preserve"> </w:t>
      </w:r>
      <w:r>
        <w:t>the</w:t>
      </w:r>
      <w:r>
        <w:rPr>
          <w:spacing w:val="-3"/>
        </w:rPr>
        <w:t xml:space="preserve"> </w:t>
      </w:r>
      <w:r>
        <w:t>individual</w:t>
      </w:r>
      <w:r>
        <w:rPr>
          <w:spacing w:val="-5"/>
        </w:rPr>
        <w:t xml:space="preserve"> </w:t>
      </w:r>
      <w:r>
        <w:t>and</w:t>
      </w:r>
      <w:r>
        <w:rPr>
          <w:spacing w:val="-1"/>
        </w:rPr>
        <w:t xml:space="preserve"> </w:t>
      </w:r>
      <w:r>
        <w:t>assist them with completing the SS-5 Application for</w:t>
      </w:r>
      <w:r>
        <w:rPr>
          <w:spacing w:val="-4"/>
        </w:rPr>
        <w:t xml:space="preserve"> </w:t>
      </w:r>
      <w:r>
        <w:t>a Social</w:t>
      </w:r>
      <w:r>
        <w:rPr>
          <w:spacing w:val="-1"/>
        </w:rPr>
        <w:t xml:space="preserve"> </w:t>
      </w:r>
      <w:r>
        <w:t>Security</w:t>
      </w:r>
      <w:r>
        <w:rPr>
          <w:spacing w:val="-1"/>
        </w:rPr>
        <w:t xml:space="preserve"> </w:t>
      </w:r>
      <w:r>
        <w:t>Card.</w:t>
      </w:r>
      <w:r>
        <w:rPr>
          <w:spacing w:val="40"/>
        </w:rPr>
        <w:t xml:space="preserve"> </w:t>
      </w:r>
      <w:r>
        <w:t>The</w:t>
      </w:r>
      <w:r>
        <w:rPr>
          <w:spacing w:val="-2"/>
        </w:rPr>
        <w:t xml:space="preserve"> </w:t>
      </w:r>
      <w:hyperlink r:id="rId10">
        <w:r>
          <w:rPr>
            <w:color w:val="0000FF"/>
            <w:u w:val="single" w:color="0000FF"/>
          </w:rPr>
          <w:t>SS-5</w:t>
        </w:r>
        <w:r>
          <w:rPr>
            <w:color w:val="0000FF"/>
            <w:spacing w:val="-2"/>
            <w:u w:val="single" w:color="0000FF"/>
          </w:rPr>
          <w:t xml:space="preserve"> </w:t>
        </w:r>
        <w:r>
          <w:rPr>
            <w:color w:val="0000FF"/>
            <w:u w:val="single" w:color="0000FF"/>
          </w:rPr>
          <w:t>fillable</w:t>
        </w:r>
      </w:hyperlink>
      <w:r>
        <w:rPr>
          <w:color w:val="0000FF"/>
        </w:rPr>
        <w:t xml:space="preserve"> </w:t>
      </w:r>
      <w:r>
        <w:t>form can be found on-line, printed, and provided to the non-citizen.</w:t>
      </w:r>
    </w:p>
    <w:p w14:paraId="03F17F99" w14:textId="77777777" w:rsidR="00FA79E9" w:rsidRDefault="00FA79E9">
      <w:pPr>
        <w:pStyle w:val="BodyText"/>
      </w:pPr>
    </w:p>
    <w:p w14:paraId="62B8B765" w14:textId="77777777" w:rsidR="00FA79E9" w:rsidRDefault="00322422">
      <w:pPr>
        <w:pStyle w:val="BodyText"/>
        <w:ind w:left="119" w:right="353" w:firstLine="720"/>
        <w:jc w:val="both"/>
      </w:pPr>
      <w:r>
        <w:t>Non-citizens that</w:t>
      </w:r>
      <w:r>
        <w:rPr>
          <w:spacing w:val="-1"/>
        </w:rPr>
        <w:t xml:space="preserve"> </w:t>
      </w:r>
      <w:r>
        <w:t>did apply for</w:t>
      </w:r>
      <w:r>
        <w:rPr>
          <w:spacing w:val="-2"/>
        </w:rPr>
        <w:t xml:space="preserve"> </w:t>
      </w:r>
      <w:r>
        <w:t>an SSN with the help of</w:t>
      </w:r>
      <w:r>
        <w:rPr>
          <w:spacing w:val="-1"/>
        </w:rPr>
        <w:t xml:space="preserve"> </w:t>
      </w:r>
      <w:r>
        <w:t>another agency and are waiting</w:t>
      </w:r>
      <w:r>
        <w:rPr>
          <w:spacing w:val="-1"/>
        </w:rPr>
        <w:t xml:space="preserve"> </w:t>
      </w:r>
      <w:r>
        <w:t>for</w:t>
      </w:r>
      <w:r>
        <w:rPr>
          <w:spacing w:val="-3"/>
        </w:rPr>
        <w:t xml:space="preserve"> </w:t>
      </w:r>
      <w:r>
        <w:t>SSA</w:t>
      </w:r>
      <w:r>
        <w:rPr>
          <w:spacing w:val="-4"/>
        </w:rPr>
        <w:t xml:space="preserve"> </w:t>
      </w:r>
      <w:r>
        <w:t>to</w:t>
      </w:r>
      <w:r>
        <w:rPr>
          <w:spacing w:val="-3"/>
        </w:rPr>
        <w:t xml:space="preserve"> </w:t>
      </w:r>
      <w:r>
        <w:t>assign</w:t>
      </w:r>
      <w:r>
        <w:rPr>
          <w:spacing w:val="-1"/>
        </w:rPr>
        <w:t xml:space="preserve"> </w:t>
      </w:r>
      <w:r>
        <w:t>a</w:t>
      </w:r>
      <w:r>
        <w:rPr>
          <w:spacing w:val="-3"/>
        </w:rPr>
        <w:t xml:space="preserve"> </w:t>
      </w:r>
      <w:r>
        <w:t>number</w:t>
      </w:r>
      <w:r>
        <w:rPr>
          <w:spacing w:val="-3"/>
        </w:rPr>
        <w:t xml:space="preserve"> </w:t>
      </w:r>
      <w:r>
        <w:t>may</w:t>
      </w:r>
      <w:r>
        <w:rPr>
          <w:spacing w:val="-2"/>
        </w:rPr>
        <w:t xml:space="preserve"> </w:t>
      </w:r>
      <w:r>
        <w:t>use</w:t>
      </w:r>
      <w:r>
        <w:rPr>
          <w:spacing w:val="-4"/>
        </w:rPr>
        <w:t xml:space="preserve"> </w:t>
      </w:r>
      <w:r>
        <w:t>alternate</w:t>
      </w:r>
      <w:r>
        <w:rPr>
          <w:spacing w:val="-3"/>
        </w:rPr>
        <w:t xml:space="preserve"> </w:t>
      </w:r>
      <w:r>
        <w:t>methods</w:t>
      </w:r>
      <w:r>
        <w:rPr>
          <w:spacing w:val="-4"/>
        </w:rPr>
        <w:t xml:space="preserve"> </w:t>
      </w:r>
      <w:r>
        <w:t>that</w:t>
      </w:r>
      <w:r>
        <w:rPr>
          <w:spacing w:val="-4"/>
        </w:rPr>
        <w:t xml:space="preserve"> </w:t>
      </w:r>
      <w:r>
        <w:t>demonstrate</w:t>
      </w:r>
      <w:r>
        <w:rPr>
          <w:spacing w:val="-3"/>
        </w:rPr>
        <w:t xml:space="preserve"> </w:t>
      </w:r>
      <w:r>
        <w:t>they have cooperated in applying for an SSN.</w:t>
      </w:r>
    </w:p>
    <w:p w14:paraId="63607AFA" w14:textId="77777777" w:rsidR="00FA79E9" w:rsidRDefault="00FA79E9">
      <w:pPr>
        <w:pStyle w:val="BodyText"/>
      </w:pPr>
    </w:p>
    <w:p w14:paraId="075AA822" w14:textId="77777777" w:rsidR="00FA79E9" w:rsidRDefault="00322422">
      <w:pPr>
        <w:pStyle w:val="BodyText"/>
        <w:ind w:left="120" w:right="369" w:firstLine="720"/>
        <w:jc w:val="both"/>
      </w:pPr>
      <w:r>
        <w:t>Non-citizens that applied with the help of another agency and were assigned a number</w:t>
      </w:r>
      <w:r>
        <w:rPr>
          <w:spacing w:val="-5"/>
        </w:rPr>
        <w:t xml:space="preserve"> </w:t>
      </w:r>
      <w:r>
        <w:t>but</w:t>
      </w:r>
      <w:r>
        <w:rPr>
          <w:spacing w:val="-4"/>
        </w:rPr>
        <w:t xml:space="preserve"> </w:t>
      </w:r>
      <w:r>
        <w:t>do</w:t>
      </w:r>
      <w:r>
        <w:rPr>
          <w:spacing w:val="-3"/>
        </w:rPr>
        <w:t xml:space="preserve"> </w:t>
      </w:r>
      <w:r>
        <w:t>not</w:t>
      </w:r>
      <w:r>
        <w:rPr>
          <w:spacing w:val="-1"/>
        </w:rPr>
        <w:t xml:space="preserve"> </w:t>
      </w:r>
      <w:r>
        <w:t>remember</w:t>
      </w:r>
      <w:r>
        <w:rPr>
          <w:spacing w:val="-3"/>
        </w:rPr>
        <w:t xml:space="preserve"> </w:t>
      </w:r>
      <w:r>
        <w:t>it</w:t>
      </w:r>
      <w:r>
        <w:rPr>
          <w:spacing w:val="-1"/>
        </w:rPr>
        <w:t xml:space="preserve"> </w:t>
      </w:r>
      <w:r>
        <w:t>and</w:t>
      </w:r>
      <w:r>
        <w:rPr>
          <w:spacing w:val="-3"/>
        </w:rPr>
        <w:t xml:space="preserve"> </w:t>
      </w:r>
      <w:r>
        <w:t>are</w:t>
      </w:r>
      <w:r>
        <w:rPr>
          <w:spacing w:val="-2"/>
        </w:rPr>
        <w:t xml:space="preserve"> </w:t>
      </w:r>
      <w:r>
        <w:t>unable</w:t>
      </w:r>
      <w:r>
        <w:rPr>
          <w:spacing w:val="-1"/>
        </w:rPr>
        <w:t xml:space="preserve"> </w:t>
      </w:r>
      <w:r>
        <w:t>to</w:t>
      </w:r>
      <w:r>
        <w:rPr>
          <w:spacing w:val="-3"/>
        </w:rPr>
        <w:t xml:space="preserve"> </w:t>
      </w:r>
      <w:r>
        <w:t>document</w:t>
      </w:r>
      <w:r>
        <w:rPr>
          <w:spacing w:val="-1"/>
        </w:rPr>
        <w:t xml:space="preserve"> </w:t>
      </w:r>
      <w:r>
        <w:t>it,</w:t>
      </w:r>
      <w:r>
        <w:rPr>
          <w:spacing w:val="-4"/>
        </w:rPr>
        <w:t xml:space="preserve"> </w:t>
      </w:r>
      <w:r>
        <w:t>may</w:t>
      </w:r>
      <w:r>
        <w:rPr>
          <w:spacing w:val="-4"/>
        </w:rPr>
        <w:t xml:space="preserve"> </w:t>
      </w:r>
      <w:r>
        <w:t>also</w:t>
      </w:r>
      <w:r>
        <w:rPr>
          <w:spacing w:val="-1"/>
        </w:rPr>
        <w:t xml:space="preserve"> </w:t>
      </w:r>
      <w:r>
        <w:t>use</w:t>
      </w:r>
      <w:r>
        <w:rPr>
          <w:spacing w:val="-1"/>
        </w:rPr>
        <w:t xml:space="preserve"> </w:t>
      </w:r>
      <w:r>
        <w:t>alternate methods that demonstrate they have cooperated in applying for an SSN.</w:t>
      </w:r>
    </w:p>
    <w:p w14:paraId="3BF0D5A0" w14:textId="77777777" w:rsidR="00FA79E9" w:rsidRDefault="00FA79E9">
      <w:pPr>
        <w:pStyle w:val="BodyText"/>
      </w:pPr>
    </w:p>
    <w:p w14:paraId="21403A96" w14:textId="77777777" w:rsidR="00FA79E9" w:rsidRDefault="00322422">
      <w:pPr>
        <w:pStyle w:val="BodyText"/>
        <w:ind w:left="840" w:right="117"/>
      </w:pPr>
      <w:r>
        <w:rPr>
          <w:b/>
        </w:rPr>
        <w:t>Example:</w:t>
      </w:r>
      <w:r>
        <w:rPr>
          <w:b/>
          <w:spacing w:val="40"/>
        </w:rPr>
        <w:t xml:space="preserve"> </w:t>
      </w:r>
      <w:r>
        <w:t>When</w:t>
      </w:r>
      <w:r>
        <w:rPr>
          <w:spacing w:val="-3"/>
        </w:rPr>
        <w:t xml:space="preserve"> </w:t>
      </w:r>
      <w:r>
        <w:t>USCIS</w:t>
      </w:r>
      <w:r>
        <w:rPr>
          <w:spacing w:val="-3"/>
        </w:rPr>
        <w:t xml:space="preserve"> </w:t>
      </w:r>
      <w:r>
        <w:t>authorizes</w:t>
      </w:r>
      <w:r>
        <w:rPr>
          <w:spacing w:val="-6"/>
        </w:rPr>
        <w:t xml:space="preserve"> </w:t>
      </w:r>
      <w:r>
        <w:t>employment,</w:t>
      </w:r>
      <w:r>
        <w:rPr>
          <w:spacing w:val="-6"/>
        </w:rPr>
        <w:t xml:space="preserve"> </w:t>
      </w:r>
      <w:r>
        <w:t>that</w:t>
      </w:r>
      <w:r>
        <w:rPr>
          <w:spacing w:val="-3"/>
        </w:rPr>
        <w:t xml:space="preserve"> </w:t>
      </w:r>
      <w:r>
        <w:t>process</w:t>
      </w:r>
      <w:r>
        <w:rPr>
          <w:spacing w:val="-4"/>
        </w:rPr>
        <w:t xml:space="preserve"> </w:t>
      </w:r>
      <w:r>
        <w:t>includes</w:t>
      </w:r>
      <w:r>
        <w:rPr>
          <w:spacing w:val="-4"/>
        </w:rPr>
        <w:t xml:space="preserve"> </w:t>
      </w:r>
      <w:r>
        <w:t>applying for an SSN and results in USCIS issuing the I-766 Employment Authorization Document (EAD) card.</w:t>
      </w:r>
    </w:p>
    <w:p w14:paraId="38144FB4" w14:textId="77777777" w:rsidR="00FA79E9" w:rsidRDefault="00FA79E9">
      <w:pPr>
        <w:pStyle w:val="BodyText"/>
      </w:pPr>
    </w:p>
    <w:p w14:paraId="7E42839B" w14:textId="77777777" w:rsidR="00FA79E9" w:rsidRDefault="00322422">
      <w:pPr>
        <w:pStyle w:val="BodyText"/>
        <w:ind w:left="120" w:right="117" w:firstLine="720"/>
      </w:pPr>
      <w:r>
        <w:t>Non-citizens</w:t>
      </w:r>
      <w:r>
        <w:rPr>
          <w:spacing w:val="-3"/>
        </w:rPr>
        <w:t xml:space="preserve"> </w:t>
      </w:r>
      <w:r>
        <w:t>that</w:t>
      </w:r>
      <w:r>
        <w:rPr>
          <w:spacing w:val="-5"/>
        </w:rPr>
        <w:t xml:space="preserve"> </w:t>
      </w:r>
      <w:r>
        <w:t>are</w:t>
      </w:r>
      <w:r>
        <w:rPr>
          <w:spacing w:val="-2"/>
        </w:rPr>
        <w:t xml:space="preserve"> </w:t>
      </w:r>
      <w:r>
        <w:t>not</w:t>
      </w:r>
      <w:r>
        <w:rPr>
          <w:spacing w:val="-2"/>
        </w:rPr>
        <w:t xml:space="preserve"> </w:t>
      </w:r>
      <w:r>
        <w:t>Authorized</w:t>
      </w:r>
      <w:r>
        <w:rPr>
          <w:spacing w:val="-2"/>
        </w:rPr>
        <w:t xml:space="preserve"> </w:t>
      </w:r>
      <w:r>
        <w:t>for</w:t>
      </w:r>
      <w:r>
        <w:rPr>
          <w:spacing w:val="-4"/>
        </w:rPr>
        <w:t xml:space="preserve"> </w:t>
      </w:r>
      <w:r>
        <w:t>Work</w:t>
      </w:r>
      <w:r>
        <w:rPr>
          <w:spacing w:val="-6"/>
        </w:rPr>
        <w:t xml:space="preserve"> </w:t>
      </w:r>
      <w:r>
        <w:t>require</w:t>
      </w:r>
      <w:r>
        <w:rPr>
          <w:spacing w:val="-2"/>
        </w:rPr>
        <w:t xml:space="preserve"> </w:t>
      </w:r>
      <w:r>
        <w:t>an</w:t>
      </w:r>
      <w:r>
        <w:rPr>
          <w:spacing w:val="-2"/>
        </w:rPr>
        <w:t xml:space="preserve"> </w:t>
      </w:r>
      <w:r>
        <w:t>SSN</w:t>
      </w:r>
      <w:r>
        <w:rPr>
          <w:spacing w:val="-6"/>
        </w:rPr>
        <w:t xml:space="preserve"> </w:t>
      </w:r>
      <w:r>
        <w:t>to</w:t>
      </w:r>
      <w:r>
        <w:rPr>
          <w:spacing w:val="-4"/>
        </w:rPr>
        <w:t xml:space="preserve"> </w:t>
      </w:r>
      <w:r>
        <w:t>be</w:t>
      </w:r>
      <w:r>
        <w:rPr>
          <w:spacing w:val="-4"/>
        </w:rPr>
        <w:t xml:space="preserve"> </w:t>
      </w:r>
      <w:r>
        <w:t>eligible</w:t>
      </w:r>
      <w:r>
        <w:rPr>
          <w:spacing w:val="-2"/>
        </w:rPr>
        <w:t xml:space="preserve"> </w:t>
      </w:r>
      <w:r>
        <w:t>for ongoing TANF and SNAP.</w:t>
      </w:r>
      <w:r>
        <w:rPr>
          <w:spacing w:val="40"/>
        </w:rPr>
        <w:t xml:space="preserve"> </w:t>
      </w:r>
      <w:r>
        <w:t>Non-citizens that are not Authorized for Work are not required to provide or apply for an SSN for MA, LTC, and CHIP as a condition of eligibility; however, the CAO will still assist them in applying for one.</w:t>
      </w:r>
    </w:p>
    <w:p w14:paraId="58BFBBA1" w14:textId="77777777" w:rsidR="00FA79E9" w:rsidRDefault="00FA79E9">
      <w:pPr>
        <w:pStyle w:val="BodyText"/>
      </w:pPr>
    </w:p>
    <w:p w14:paraId="4E8E0619" w14:textId="77777777" w:rsidR="00FA79E9" w:rsidRDefault="00322422">
      <w:pPr>
        <w:pStyle w:val="BodyText"/>
        <w:ind w:left="120" w:right="112" w:firstLine="720"/>
      </w:pPr>
      <w:r>
        <w:rPr>
          <w:b/>
        </w:rPr>
        <w:t>If</w:t>
      </w:r>
      <w:r>
        <w:rPr>
          <w:b/>
          <w:spacing w:val="-4"/>
        </w:rPr>
        <w:t xml:space="preserve"> </w:t>
      </w:r>
      <w:r>
        <w:t>the</w:t>
      </w:r>
      <w:r>
        <w:rPr>
          <w:spacing w:val="-2"/>
        </w:rPr>
        <w:t xml:space="preserve"> </w:t>
      </w:r>
      <w:r>
        <w:t>CAO</w:t>
      </w:r>
      <w:r>
        <w:rPr>
          <w:spacing w:val="-2"/>
        </w:rPr>
        <w:t xml:space="preserve"> </w:t>
      </w:r>
      <w:r>
        <w:t>encounters</w:t>
      </w:r>
      <w:r>
        <w:rPr>
          <w:spacing w:val="-5"/>
        </w:rPr>
        <w:t xml:space="preserve"> </w:t>
      </w:r>
      <w:r>
        <w:t>individuals</w:t>
      </w:r>
      <w:r>
        <w:rPr>
          <w:spacing w:val="-3"/>
        </w:rPr>
        <w:t xml:space="preserve"> </w:t>
      </w:r>
      <w:r>
        <w:t>with</w:t>
      </w:r>
      <w:r>
        <w:rPr>
          <w:spacing w:val="-5"/>
        </w:rPr>
        <w:t xml:space="preserve"> </w:t>
      </w:r>
      <w:r>
        <w:t>a</w:t>
      </w:r>
      <w:r>
        <w:rPr>
          <w:spacing w:val="-2"/>
        </w:rPr>
        <w:t xml:space="preserve"> </w:t>
      </w:r>
      <w:r>
        <w:t>letter</w:t>
      </w:r>
      <w:r>
        <w:rPr>
          <w:spacing w:val="-6"/>
        </w:rPr>
        <w:t xml:space="preserve"> </w:t>
      </w:r>
      <w:r>
        <w:t>from</w:t>
      </w:r>
      <w:r>
        <w:rPr>
          <w:spacing w:val="-4"/>
        </w:rPr>
        <w:t xml:space="preserve"> </w:t>
      </w:r>
      <w:r>
        <w:t>SSA</w:t>
      </w:r>
      <w:r>
        <w:rPr>
          <w:spacing w:val="-5"/>
        </w:rPr>
        <w:t xml:space="preserve"> </w:t>
      </w:r>
      <w:r>
        <w:t>stating</w:t>
      </w:r>
      <w:r>
        <w:rPr>
          <w:spacing w:val="-2"/>
        </w:rPr>
        <w:t xml:space="preserve"> </w:t>
      </w:r>
      <w:r>
        <w:t>the</w:t>
      </w:r>
      <w:r>
        <w:rPr>
          <w:spacing w:val="-2"/>
        </w:rPr>
        <w:t xml:space="preserve"> </w:t>
      </w:r>
      <w:r>
        <w:t>individual</w:t>
      </w:r>
      <w:r>
        <w:rPr>
          <w:spacing w:val="-3"/>
        </w:rPr>
        <w:t xml:space="preserve"> </w:t>
      </w:r>
      <w:r>
        <w:t xml:space="preserve">is ineligible for an SSN due to not being work authorized or the Systematic Alien Verification for Entitlements (SAVE) verification indicates they are not authorized to </w:t>
      </w:r>
      <w:r>
        <w:rPr>
          <w:spacing w:val="-2"/>
        </w:rPr>
        <w:t>work,</w:t>
      </w:r>
    </w:p>
    <w:p w14:paraId="398CDB87" w14:textId="77777777" w:rsidR="00FA79E9" w:rsidRDefault="00FA79E9">
      <w:pPr>
        <w:sectPr w:rsidR="00FA79E9">
          <w:headerReference w:type="default" r:id="rId11"/>
          <w:pgSz w:w="12240" w:h="15840"/>
          <w:pgMar w:top="980" w:right="1340" w:bottom="280" w:left="1320" w:header="728" w:footer="0" w:gutter="0"/>
          <w:pgNumType w:start="2"/>
          <w:cols w:space="720"/>
        </w:sectPr>
      </w:pPr>
    </w:p>
    <w:p w14:paraId="6BCE99D7" w14:textId="77777777" w:rsidR="00FA79E9" w:rsidRDefault="00FA79E9">
      <w:pPr>
        <w:pStyle w:val="BodyText"/>
        <w:spacing w:before="230"/>
      </w:pPr>
    </w:p>
    <w:p w14:paraId="6FF0B81A" w14:textId="77777777" w:rsidR="00FA79E9" w:rsidRDefault="00322422">
      <w:pPr>
        <w:pStyle w:val="BodyText"/>
        <w:ind w:left="120" w:right="210" w:firstLine="720"/>
      </w:pPr>
      <w:r>
        <w:rPr>
          <w:b/>
        </w:rPr>
        <w:t>Then</w:t>
      </w:r>
      <w:r>
        <w:rPr>
          <w:b/>
          <w:spacing w:val="-5"/>
        </w:rPr>
        <w:t xml:space="preserve"> </w:t>
      </w:r>
      <w:r>
        <w:t>the</w:t>
      </w:r>
      <w:r>
        <w:rPr>
          <w:spacing w:val="-4"/>
        </w:rPr>
        <w:t xml:space="preserve"> </w:t>
      </w:r>
      <w:r>
        <w:t>CAO</w:t>
      </w:r>
      <w:r>
        <w:rPr>
          <w:spacing w:val="-5"/>
        </w:rPr>
        <w:t xml:space="preserve"> </w:t>
      </w:r>
      <w:r>
        <w:t>must</w:t>
      </w:r>
      <w:r>
        <w:rPr>
          <w:spacing w:val="-5"/>
        </w:rPr>
        <w:t xml:space="preserve"> </w:t>
      </w:r>
      <w:r>
        <w:t>assist</w:t>
      </w:r>
      <w:r>
        <w:rPr>
          <w:spacing w:val="-2"/>
        </w:rPr>
        <w:t xml:space="preserve"> </w:t>
      </w:r>
      <w:r>
        <w:t>the</w:t>
      </w:r>
      <w:r>
        <w:rPr>
          <w:spacing w:val="-2"/>
        </w:rPr>
        <w:t xml:space="preserve"> </w:t>
      </w:r>
      <w:r>
        <w:t>individual</w:t>
      </w:r>
      <w:r>
        <w:rPr>
          <w:spacing w:val="-3"/>
        </w:rPr>
        <w:t xml:space="preserve"> </w:t>
      </w:r>
      <w:r>
        <w:t>in</w:t>
      </w:r>
      <w:r>
        <w:rPr>
          <w:spacing w:val="-2"/>
        </w:rPr>
        <w:t xml:space="preserve"> </w:t>
      </w:r>
      <w:r>
        <w:t>applying</w:t>
      </w:r>
      <w:r>
        <w:rPr>
          <w:spacing w:val="-4"/>
        </w:rPr>
        <w:t xml:space="preserve"> </w:t>
      </w:r>
      <w:r>
        <w:t>for</w:t>
      </w:r>
      <w:r>
        <w:rPr>
          <w:spacing w:val="-4"/>
        </w:rPr>
        <w:t xml:space="preserve"> </w:t>
      </w:r>
      <w:r>
        <w:t>the</w:t>
      </w:r>
      <w:r>
        <w:rPr>
          <w:spacing w:val="-2"/>
        </w:rPr>
        <w:t xml:space="preserve"> </w:t>
      </w:r>
      <w:r>
        <w:t>restricted</w:t>
      </w:r>
      <w:r>
        <w:rPr>
          <w:spacing w:val="-2"/>
        </w:rPr>
        <w:t xml:space="preserve"> </w:t>
      </w:r>
      <w:r>
        <w:t>non-work authorization SSN.</w:t>
      </w:r>
      <w:r>
        <w:rPr>
          <w:spacing w:val="40"/>
        </w:rPr>
        <w:t xml:space="preserve"> </w:t>
      </w:r>
      <w:r>
        <w:t xml:space="preserve">The CAO will provide the individual with the new PA 1564 </w:t>
      </w:r>
      <w:r>
        <w:rPr>
          <w:i/>
        </w:rPr>
        <w:t>(</w:t>
      </w:r>
      <w:r>
        <w:t xml:space="preserve">See </w:t>
      </w:r>
      <w:hyperlink r:id="rId12">
        <w:r>
          <w:rPr>
            <w:color w:val="0000FF"/>
            <w:u w:val="single" w:color="0000FF"/>
          </w:rPr>
          <w:t>OPS 24-07-04</w:t>
        </w:r>
      </w:hyperlink>
      <w:r>
        <w:rPr>
          <w:i/>
        </w:rPr>
        <w:t xml:space="preserve">) </w:t>
      </w:r>
      <w:r>
        <w:t>to request the restricted non-work authorization SSN and refer them back to SSA.</w:t>
      </w:r>
    </w:p>
    <w:p w14:paraId="00D3A5F9" w14:textId="77777777" w:rsidR="00FA79E9" w:rsidRDefault="00FA79E9">
      <w:pPr>
        <w:pStyle w:val="BodyText"/>
      </w:pPr>
    </w:p>
    <w:p w14:paraId="529303EB" w14:textId="77777777" w:rsidR="00FA79E9" w:rsidRDefault="00322422">
      <w:pPr>
        <w:pStyle w:val="Heading2"/>
        <w:rPr>
          <w:u w:val="none"/>
        </w:rPr>
      </w:pPr>
      <w:r>
        <w:rPr>
          <w:spacing w:val="-2"/>
        </w:rPr>
        <w:t>Refugees</w:t>
      </w:r>
    </w:p>
    <w:p w14:paraId="6D0A2CA1" w14:textId="77777777" w:rsidR="00FA79E9" w:rsidRDefault="00FA79E9">
      <w:pPr>
        <w:pStyle w:val="BodyText"/>
        <w:rPr>
          <w:b/>
        </w:rPr>
      </w:pPr>
    </w:p>
    <w:p w14:paraId="3A5F1520" w14:textId="77777777" w:rsidR="00FA79E9" w:rsidRDefault="00322422">
      <w:pPr>
        <w:pStyle w:val="BodyText"/>
        <w:ind w:left="120" w:right="112" w:firstLine="720"/>
      </w:pPr>
      <w:r>
        <w:t>Refugees are not required to provide or apply for an SSN as a condition of eligibility</w:t>
      </w:r>
      <w:r>
        <w:rPr>
          <w:spacing w:val="-4"/>
        </w:rPr>
        <w:t xml:space="preserve"> </w:t>
      </w:r>
      <w:r>
        <w:t>for</w:t>
      </w:r>
      <w:r>
        <w:rPr>
          <w:spacing w:val="-5"/>
        </w:rPr>
        <w:t xml:space="preserve"> </w:t>
      </w:r>
      <w:r>
        <w:t>Refugee</w:t>
      </w:r>
      <w:r>
        <w:rPr>
          <w:spacing w:val="-5"/>
        </w:rPr>
        <w:t xml:space="preserve"> </w:t>
      </w:r>
      <w:r>
        <w:t>Cash</w:t>
      </w:r>
      <w:r>
        <w:rPr>
          <w:spacing w:val="-3"/>
        </w:rPr>
        <w:t xml:space="preserve"> </w:t>
      </w:r>
      <w:r>
        <w:t>Assistance</w:t>
      </w:r>
      <w:r>
        <w:rPr>
          <w:spacing w:val="-3"/>
        </w:rPr>
        <w:t xml:space="preserve"> </w:t>
      </w:r>
      <w:r>
        <w:t>(RCA)</w:t>
      </w:r>
      <w:r>
        <w:rPr>
          <w:spacing w:val="-5"/>
        </w:rPr>
        <w:t xml:space="preserve"> </w:t>
      </w:r>
      <w:r>
        <w:t>and</w:t>
      </w:r>
      <w:r>
        <w:rPr>
          <w:spacing w:val="-3"/>
        </w:rPr>
        <w:t xml:space="preserve"> </w:t>
      </w:r>
      <w:r>
        <w:t>Refugee</w:t>
      </w:r>
      <w:r>
        <w:rPr>
          <w:spacing w:val="-3"/>
        </w:rPr>
        <w:t xml:space="preserve"> </w:t>
      </w:r>
      <w:r>
        <w:t>Medical</w:t>
      </w:r>
      <w:r>
        <w:rPr>
          <w:spacing w:val="-7"/>
        </w:rPr>
        <w:t xml:space="preserve"> </w:t>
      </w:r>
      <w:r>
        <w:t>Assistance</w:t>
      </w:r>
      <w:r>
        <w:rPr>
          <w:spacing w:val="-3"/>
        </w:rPr>
        <w:t xml:space="preserve"> </w:t>
      </w:r>
      <w:r>
        <w:t>(RMA). Refugees are required, with some exceptions, to provide an SSN to be eligible for ongoing TANF, SNAP, SBP, SSP-Only, MA, LTC, or CHIP.</w:t>
      </w:r>
    </w:p>
    <w:p w14:paraId="6CBA312F" w14:textId="77777777" w:rsidR="00FA79E9" w:rsidRDefault="00FA79E9">
      <w:pPr>
        <w:pStyle w:val="BodyText"/>
      </w:pPr>
    </w:p>
    <w:p w14:paraId="3DFDB9A2" w14:textId="77777777" w:rsidR="00FA79E9" w:rsidRDefault="00322422">
      <w:pPr>
        <w:pStyle w:val="BodyText"/>
        <w:ind w:left="120" w:right="210" w:firstLine="720"/>
        <w:rPr>
          <w:b/>
        </w:rPr>
      </w:pPr>
      <w:r>
        <w:t>The CAO can consider refugees arriving after December 12, 2023, as having work</w:t>
      </w:r>
      <w:r>
        <w:rPr>
          <w:spacing w:val="-2"/>
        </w:rPr>
        <w:t xml:space="preserve"> </w:t>
      </w:r>
      <w:r>
        <w:t>authorization</w:t>
      </w:r>
      <w:r>
        <w:rPr>
          <w:spacing w:val="-3"/>
        </w:rPr>
        <w:t xml:space="preserve"> </w:t>
      </w:r>
      <w:r>
        <w:t>and</w:t>
      </w:r>
      <w:r>
        <w:rPr>
          <w:spacing w:val="-4"/>
        </w:rPr>
        <w:t xml:space="preserve"> </w:t>
      </w:r>
      <w:r>
        <w:t>meeting</w:t>
      </w:r>
      <w:r>
        <w:rPr>
          <w:spacing w:val="-3"/>
        </w:rPr>
        <w:t xml:space="preserve"> </w:t>
      </w:r>
      <w:r>
        <w:t>the</w:t>
      </w:r>
      <w:r>
        <w:rPr>
          <w:spacing w:val="-1"/>
        </w:rPr>
        <w:t xml:space="preserve"> </w:t>
      </w:r>
      <w:r>
        <w:t>requirement</w:t>
      </w:r>
      <w:r>
        <w:rPr>
          <w:spacing w:val="-1"/>
        </w:rPr>
        <w:t xml:space="preserve"> </w:t>
      </w:r>
      <w:r>
        <w:t>to</w:t>
      </w:r>
      <w:r>
        <w:rPr>
          <w:spacing w:val="-1"/>
        </w:rPr>
        <w:t xml:space="preserve"> </w:t>
      </w:r>
      <w:r>
        <w:t>apply</w:t>
      </w:r>
      <w:r>
        <w:rPr>
          <w:spacing w:val="-2"/>
        </w:rPr>
        <w:t xml:space="preserve"> </w:t>
      </w:r>
      <w:r>
        <w:t>for</w:t>
      </w:r>
      <w:r>
        <w:rPr>
          <w:spacing w:val="-3"/>
        </w:rPr>
        <w:t xml:space="preserve"> </w:t>
      </w:r>
      <w:r>
        <w:t>an</w:t>
      </w:r>
      <w:r>
        <w:rPr>
          <w:spacing w:val="-3"/>
        </w:rPr>
        <w:t xml:space="preserve"> </w:t>
      </w:r>
      <w:r>
        <w:t>SSN</w:t>
      </w:r>
      <w:r>
        <w:rPr>
          <w:spacing w:val="-2"/>
        </w:rPr>
        <w:t xml:space="preserve"> </w:t>
      </w:r>
      <w:r>
        <w:t>if</w:t>
      </w:r>
      <w:r>
        <w:rPr>
          <w:spacing w:val="-1"/>
        </w:rPr>
        <w:t xml:space="preserve"> </w:t>
      </w:r>
      <w:r>
        <w:t>no</w:t>
      </w:r>
      <w:r>
        <w:rPr>
          <w:spacing w:val="-1"/>
        </w:rPr>
        <w:t xml:space="preserve"> </w:t>
      </w:r>
      <w:r>
        <w:t>SSN</w:t>
      </w:r>
      <w:r>
        <w:rPr>
          <w:spacing w:val="-2"/>
        </w:rPr>
        <w:t xml:space="preserve"> </w:t>
      </w:r>
      <w:r>
        <w:t>number is provided during the public assistance application process.</w:t>
      </w:r>
      <w:r>
        <w:rPr>
          <w:spacing w:val="40"/>
        </w:rPr>
        <w:t xml:space="preserve"> </w:t>
      </w:r>
      <w:r>
        <w:t>USCIS now provides streamlined Employment Authorization for refugees arriving after December 12, 2023. USCIS</w:t>
      </w:r>
      <w:r>
        <w:rPr>
          <w:spacing w:val="-3"/>
        </w:rPr>
        <w:t xml:space="preserve"> </w:t>
      </w:r>
      <w:r>
        <w:t>initiates</w:t>
      </w:r>
      <w:r>
        <w:rPr>
          <w:spacing w:val="-5"/>
        </w:rPr>
        <w:t xml:space="preserve"> </w:t>
      </w:r>
      <w:r>
        <w:t>an</w:t>
      </w:r>
      <w:r>
        <w:rPr>
          <w:spacing w:val="-4"/>
        </w:rPr>
        <w:t xml:space="preserve"> </w:t>
      </w:r>
      <w:r>
        <w:t>electronic</w:t>
      </w:r>
      <w:r>
        <w:rPr>
          <w:spacing w:val="-3"/>
        </w:rPr>
        <w:t xml:space="preserve"> </w:t>
      </w:r>
      <w:r>
        <w:t>application</w:t>
      </w:r>
      <w:r>
        <w:rPr>
          <w:spacing w:val="-3"/>
        </w:rPr>
        <w:t xml:space="preserve"> </w:t>
      </w:r>
      <w:r>
        <w:t>for</w:t>
      </w:r>
      <w:r>
        <w:rPr>
          <w:spacing w:val="-6"/>
        </w:rPr>
        <w:t xml:space="preserve"> </w:t>
      </w:r>
      <w:r>
        <w:t>an</w:t>
      </w:r>
      <w:r>
        <w:rPr>
          <w:spacing w:val="-3"/>
        </w:rPr>
        <w:t xml:space="preserve"> </w:t>
      </w:r>
      <w:r>
        <w:t>SSN</w:t>
      </w:r>
      <w:r>
        <w:rPr>
          <w:spacing w:val="-3"/>
        </w:rPr>
        <w:t xml:space="preserve"> </w:t>
      </w:r>
      <w:r>
        <w:t>for</w:t>
      </w:r>
      <w:r>
        <w:rPr>
          <w:spacing w:val="-4"/>
        </w:rPr>
        <w:t xml:space="preserve"> </w:t>
      </w:r>
      <w:r>
        <w:t>all</w:t>
      </w:r>
      <w:r>
        <w:rPr>
          <w:spacing w:val="-3"/>
        </w:rPr>
        <w:t xml:space="preserve"> </w:t>
      </w:r>
      <w:r>
        <w:t>Employment</w:t>
      </w:r>
      <w:r>
        <w:rPr>
          <w:spacing w:val="-3"/>
        </w:rPr>
        <w:t xml:space="preserve"> </w:t>
      </w:r>
      <w:r>
        <w:t xml:space="preserve">Authorizations. </w:t>
      </w:r>
      <w:r>
        <w:rPr>
          <w:b/>
        </w:rPr>
        <w:t>This does not apply to individuals admitted under the Refugee/Asylee Relative Petition (Form I-730).</w:t>
      </w:r>
    </w:p>
    <w:p w14:paraId="49C74282" w14:textId="77777777" w:rsidR="00FA79E9" w:rsidRDefault="00FA79E9">
      <w:pPr>
        <w:pStyle w:val="BodyText"/>
        <w:rPr>
          <w:b/>
        </w:rPr>
      </w:pPr>
    </w:p>
    <w:p w14:paraId="7C4F5A14" w14:textId="77777777" w:rsidR="00FA79E9" w:rsidRDefault="00322422">
      <w:pPr>
        <w:pStyle w:val="BodyText"/>
        <w:spacing w:before="1"/>
        <w:ind w:left="120" w:right="88" w:firstLine="720"/>
      </w:pPr>
      <w:r>
        <w:t>Public</w:t>
      </w:r>
      <w:r>
        <w:rPr>
          <w:spacing w:val="-3"/>
        </w:rPr>
        <w:t xml:space="preserve"> </w:t>
      </w:r>
      <w:r>
        <w:t>or</w:t>
      </w:r>
      <w:r>
        <w:rPr>
          <w:spacing w:val="-6"/>
        </w:rPr>
        <w:t xml:space="preserve"> </w:t>
      </w:r>
      <w:r>
        <w:t>private</w:t>
      </w:r>
      <w:r>
        <w:rPr>
          <w:spacing w:val="-2"/>
        </w:rPr>
        <w:t xml:space="preserve"> </w:t>
      </w:r>
      <w:r>
        <w:t>Refugee</w:t>
      </w:r>
      <w:r>
        <w:rPr>
          <w:spacing w:val="-2"/>
        </w:rPr>
        <w:t xml:space="preserve"> </w:t>
      </w:r>
      <w:r>
        <w:t>Resettlement</w:t>
      </w:r>
      <w:r>
        <w:rPr>
          <w:spacing w:val="-2"/>
        </w:rPr>
        <w:t xml:space="preserve"> </w:t>
      </w:r>
      <w:r>
        <w:t>Agencies</w:t>
      </w:r>
      <w:r>
        <w:rPr>
          <w:spacing w:val="-3"/>
        </w:rPr>
        <w:t xml:space="preserve"> </w:t>
      </w:r>
      <w:r>
        <w:t>(RA)</w:t>
      </w:r>
      <w:r>
        <w:rPr>
          <w:spacing w:val="-4"/>
        </w:rPr>
        <w:t xml:space="preserve"> </w:t>
      </w:r>
      <w:r>
        <w:t>help</w:t>
      </w:r>
      <w:r>
        <w:rPr>
          <w:spacing w:val="-2"/>
        </w:rPr>
        <w:t xml:space="preserve"> </w:t>
      </w:r>
      <w:r>
        <w:t>refugees</w:t>
      </w:r>
      <w:r>
        <w:rPr>
          <w:spacing w:val="-3"/>
        </w:rPr>
        <w:t xml:space="preserve"> </w:t>
      </w:r>
      <w:r>
        <w:t>apply</w:t>
      </w:r>
      <w:r>
        <w:rPr>
          <w:spacing w:val="-5"/>
        </w:rPr>
        <w:t xml:space="preserve"> </w:t>
      </w:r>
      <w:r>
        <w:t>for</w:t>
      </w:r>
      <w:r>
        <w:rPr>
          <w:spacing w:val="-4"/>
        </w:rPr>
        <w:t xml:space="preserve"> </w:t>
      </w:r>
      <w:r>
        <w:t>an SSN.</w:t>
      </w:r>
      <w:r>
        <w:rPr>
          <w:spacing w:val="80"/>
        </w:rPr>
        <w:t xml:space="preserve"> </w:t>
      </w:r>
      <w:r>
        <w:t>Not all refugees are working with an RA, and the CAO must help refugees to apply for an SSN when necessary.</w:t>
      </w:r>
    </w:p>
    <w:p w14:paraId="0B3F9DD7" w14:textId="77777777" w:rsidR="00FA79E9" w:rsidRDefault="00FA79E9">
      <w:pPr>
        <w:pStyle w:val="BodyText"/>
      </w:pPr>
    </w:p>
    <w:p w14:paraId="2296FC3A" w14:textId="77777777" w:rsidR="00FA79E9" w:rsidRDefault="00322422">
      <w:pPr>
        <w:pStyle w:val="BodyText"/>
        <w:ind w:left="120" w:right="130" w:firstLine="720"/>
      </w:pPr>
      <w:r>
        <w:t>Refugees</w:t>
      </w:r>
      <w:r>
        <w:rPr>
          <w:spacing w:val="-5"/>
        </w:rPr>
        <w:t xml:space="preserve"> </w:t>
      </w:r>
      <w:r>
        <w:t>must</w:t>
      </w:r>
      <w:r>
        <w:rPr>
          <w:spacing w:val="-5"/>
        </w:rPr>
        <w:t xml:space="preserve"> </w:t>
      </w:r>
      <w:r>
        <w:t>be</w:t>
      </w:r>
      <w:r>
        <w:rPr>
          <w:spacing w:val="-5"/>
        </w:rPr>
        <w:t xml:space="preserve"> </w:t>
      </w:r>
      <w:r>
        <w:t>ineligible</w:t>
      </w:r>
      <w:r>
        <w:rPr>
          <w:spacing w:val="-2"/>
        </w:rPr>
        <w:t xml:space="preserve"> </w:t>
      </w:r>
      <w:r>
        <w:t>for</w:t>
      </w:r>
      <w:r>
        <w:rPr>
          <w:spacing w:val="-4"/>
        </w:rPr>
        <w:t xml:space="preserve"> </w:t>
      </w:r>
      <w:r>
        <w:t>TANF,</w:t>
      </w:r>
      <w:r>
        <w:rPr>
          <w:spacing w:val="-2"/>
        </w:rPr>
        <w:t xml:space="preserve"> </w:t>
      </w:r>
      <w:r>
        <w:t>MA,</w:t>
      </w:r>
      <w:r>
        <w:rPr>
          <w:spacing w:val="-5"/>
        </w:rPr>
        <w:t xml:space="preserve"> </w:t>
      </w:r>
      <w:r>
        <w:t>LTC</w:t>
      </w:r>
      <w:r>
        <w:rPr>
          <w:spacing w:val="-3"/>
        </w:rPr>
        <w:t xml:space="preserve"> </w:t>
      </w:r>
      <w:r>
        <w:t>or</w:t>
      </w:r>
      <w:r>
        <w:rPr>
          <w:spacing w:val="-4"/>
        </w:rPr>
        <w:t xml:space="preserve"> </w:t>
      </w:r>
      <w:r>
        <w:t>CHIP</w:t>
      </w:r>
      <w:r>
        <w:rPr>
          <w:spacing w:val="-2"/>
        </w:rPr>
        <w:t xml:space="preserve"> </w:t>
      </w:r>
      <w:r>
        <w:t>prior</w:t>
      </w:r>
      <w:r>
        <w:rPr>
          <w:spacing w:val="-4"/>
        </w:rPr>
        <w:t xml:space="preserve"> </w:t>
      </w:r>
      <w:r>
        <w:t>to</w:t>
      </w:r>
      <w:r>
        <w:rPr>
          <w:spacing w:val="-4"/>
        </w:rPr>
        <w:t xml:space="preserve"> </w:t>
      </w:r>
      <w:r>
        <w:t>authorizing</w:t>
      </w:r>
      <w:r>
        <w:rPr>
          <w:spacing w:val="-2"/>
        </w:rPr>
        <w:t xml:space="preserve"> </w:t>
      </w:r>
      <w:r>
        <w:t>RCA and RMA but will not be denied RCA or RMA for failure to provide or apply for an SSN. If an RCA or RMA recipient becomes eligible for TANF, MA, LTC or CHIP while receiving RCA or RMA, the CAO must close the RCA or RMA and authorize the TANF or MA.</w:t>
      </w:r>
    </w:p>
    <w:p w14:paraId="1556FC9D" w14:textId="77777777" w:rsidR="00FA79E9" w:rsidRDefault="00FA79E9">
      <w:pPr>
        <w:pStyle w:val="BodyText"/>
      </w:pPr>
    </w:p>
    <w:p w14:paraId="4525C7B6" w14:textId="77777777" w:rsidR="00FA79E9" w:rsidRDefault="00322422">
      <w:pPr>
        <w:pStyle w:val="Heading2"/>
        <w:rPr>
          <w:u w:val="none"/>
        </w:rPr>
      </w:pPr>
      <w:r>
        <w:t>Other</w:t>
      </w:r>
      <w:r>
        <w:rPr>
          <w:spacing w:val="-5"/>
        </w:rPr>
        <w:t xml:space="preserve"> </w:t>
      </w:r>
      <w:r>
        <w:t>Lawfully</w:t>
      </w:r>
      <w:r>
        <w:rPr>
          <w:spacing w:val="-5"/>
        </w:rPr>
        <w:t xml:space="preserve"> </w:t>
      </w:r>
      <w:r>
        <w:t>Admitted</w:t>
      </w:r>
      <w:r>
        <w:rPr>
          <w:spacing w:val="-4"/>
        </w:rPr>
        <w:t xml:space="preserve"> </w:t>
      </w:r>
      <w:r>
        <w:t>Non-</w:t>
      </w:r>
      <w:r>
        <w:rPr>
          <w:spacing w:val="-2"/>
        </w:rPr>
        <w:t>citizens</w:t>
      </w:r>
    </w:p>
    <w:p w14:paraId="556B5F31" w14:textId="77777777" w:rsidR="00FA79E9" w:rsidRDefault="00322422">
      <w:pPr>
        <w:pStyle w:val="BodyText"/>
        <w:spacing w:before="273"/>
        <w:ind w:left="120" w:right="210" w:firstLine="720"/>
      </w:pPr>
      <w:r>
        <w:t>Lawfully admitted non-citizens must provide an SSN to receive ongoing TANF, SNAP, SBP, SSP-Only, MA, LTC, and CHIP with a few exceptions.</w:t>
      </w:r>
      <w:r>
        <w:rPr>
          <w:spacing w:val="40"/>
        </w:rPr>
        <w:t xml:space="preserve"> </w:t>
      </w:r>
      <w:r>
        <w:t>The non-citizen that</w:t>
      </w:r>
      <w:r>
        <w:rPr>
          <w:spacing w:val="-1"/>
        </w:rPr>
        <w:t xml:space="preserve"> </w:t>
      </w:r>
      <w:r>
        <w:t>is</w:t>
      </w:r>
      <w:r>
        <w:rPr>
          <w:spacing w:val="-4"/>
        </w:rPr>
        <w:t xml:space="preserve"> </w:t>
      </w:r>
      <w:r>
        <w:t>unable</w:t>
      </w:r>
      <w:r>
        <w:rPr>
          <w:spacing w:val="-3"/>
        </w:rPr>
        <w:t xml:space="preserve"> </w:t>
      </w:r>
      <w:r>
        <w:t>to</w:t>
      </w:r>
      <w:r>
        <w:rPr>
          <w:spacing w:val="-1"/>
        </w:rPr>
        <w:t xml:space="preserve"> </w:t>
      </w:r>
      <w:r>
        <w:t>provide</w:t>
      </w:r>
      <w:r>
        <w:rPr>
          <w:spacing w:val="-1"/>
        </w:rPr>
        <w:t xml:space="preserve"> </w:t>
      </w:r>
      <w:r>
        <w:t>an</w:t>
      </w:r>
      <w:r>
        <w:rPr>
          <w:spacing w:val="-3"/>
        </w:rPr>
        <w:t xml:space="preserve"> </w:t>
      </w:r>
      <w:r>
        <w:t>SSN</w:t>
      </w:r>
      <w:r>
        <w:rPr>
          <w:spacing w:val="-5"/>
        </w:rPr>
        <w:t xml:space="preserve"> </w:t>
      </w:r>
      <w:r>
        <w:t>must</w:t>
      </w:r>
      <w:r>
        <w:rPr>
          <w:spacing w:val="-4"/>
        </w:rPr>
        <w:t xml:space="preserve"> </w:t>
      </w:r>
      <w:r>
        <w:t>verify</w:t>
      </w:r>
      <w:r>
        <w:rPr>
          <w:spacing w:val="-2"/>
        </w:rPr>
        <w:t xml:space="preserve"> </w:t>
      </w:r>
      <w:r>
        <w:t>application</w:t>
      </w:r>
      <w:r>
        <w:rPr>
          <w:spacing w:val="-3"/>
        </w:rPr>
        <w:t xml:space="preserve"> </w:t>
      </w:r>
      <w:r>
        <w:t>for</w:t>
      </w:r>
      <w:r>
        <w:rPr>
          <w:spacing w:val="-5"/>
        </w:rPr>
        <w:t xml:space="preserve"> </w:t>
      </w:r>
      <w:r>
        <w:t>an</w:t>
      </w:r>
      <w:r>
        <w:rPr>
          <w:spacing w:val="-1"/>
        </w:rPr>
        <w:t xml:space="preserve"> </w:t>
      </w:r>
      <w:r>
        <w:t>SSN</w:t>
      </w:r>
      <w:r>
        <w:rPr>
          <w:spacing w:val="-2"/>
        </w:rPr>
        <w:t xml:space="preserve"> </w:t>
      </w:r>
      <w:r>
        <w:t>before</w:t>
      </w:r>
      <w:r>
        <w:rPr>
          <w:spacing w:val="-1"/>
        </w:rPr>
        <w:t xml:space="preserve"> </w:t>
      </w:r>
      <w:r>
        <w:t>TANF,</w:t>
      </w:r>
      <w:r>
        <w:rPr>
          <w:spacing w:val="-4"/>
        </w:rPr>
        <w:t xml:space="preserve"> </w:t>
      </w:r>
      <w:r>
        <w:t>SBP, SSP-Only, SNAP, MA, LTC, and CHIP benefits can be authorized, with some exceptions.</w:t>
      </w:r>
      <w:r>
        <w:rPr>
          <w:spacing w:val="80"/>
        </w:rPr>
        <w:t xml:space="preserve"> </w:t>
      </w:r>
      <w:r>
        <w:t>The non-citizen who is unable to provide an SSN after 120 days of eligibility must have their eligibility reviewed.</w:t>
      </w:r>
      <w:r>
        <w:rPr>
          <w:spacing w:val="40"/>
        </w:rPr>
        <w:t xml:space="preserve"> </w:t>
      </w:r>
      <w:r>
        <w:t>The review should determine if the individual continues</w:t>
      </w:r>
      <w:r>
        <w:rPr>
          <w:spacing w:val="-1"/>
        </w:rPr>
        <w:t xml:space="preserve"> </w:t>
      </w:r>
      <w:r>
        <w:t>to meet an exception for MA, LTC, or CHIP.</w:t>
      </w:r>
      <w:r>
        <w:rPr>
          <w:spacing w:val="40"/>
        </w:rPr>
        <w:t xml:space="preserve"> </w:t>
      </w:r>
      <w:r>
        <w:t>These individuals will appear on the monthly Zero SSN Report.</w:t>
      </w:r>
    </w:p>
    <w:p w14:paraId="132FBEFC" w14:textId="77777777" w:rsidR="00FA79E9" w:rsidRDefault="00FA79E9">
      <w:pPr>
        <w:pStyle w:val="BodyText"/>
      </w:pPr>
    </w:p>
    <w:p w14:paraId="29BE7768" w14:textId="77777777" w:rsidR="00FA79E9" w:rsidRDefault="00322422">
      <w:pPr>
        <w:pStyle w:val="Heading2"/>
        <w:spacing w:before="1"/>
        <w:rPr>
          <w:u w:val="none"/>
        </w:rPr>
      </w:pPr>
      <w:r>
        <w:t>Enumeration</w:t>
      </w:r>
      <w:r>
        <w:rPr>
          <w:spacing w:val="-4"/>
        </w:rPr>
        <w:t xml:space="preserve"> </w:t>
      </w:r>
      <w:r>
        <w:t>Verification</w:t>
      </w:r>
      <w:r>
        <w:rPr>
          <w:spacing w:val="-4"/>
        </w:rPr>
        <w:t xml:space="preserve"> </w:t>
      </w:r>
      <w:r>
        <w:t>Policy</w:t>
      </w:r>
      <w:r>
        <w:rPr>
          <w:spacing w:val="-4"/>
        </w:rPr>
        <w:t xml:space="preserve"> </w:t>
      </w:r>
      <w:r>
        <w:t>at</w:t>
      </w:r>
      <w:r>
        <w:rPr>
          <w:spacing w:val="-4"/>
        </w:rPr>
        <w:t xml:space="preserve"> </w:t>
      </w:r>
      <w:r>
        <w:rPr>
          <w:spacing w:val="-2"/>
        </w:rPr>
        <w:t>Application</w:t>
      </w:r>
    </w:p>
    <w:p w14:paraId="0AF78A8E" w14:textId="77777777" w:rsidR="00FA79E9" w:rsidRDefault="00FA79E9">
      <w:pPr>
        <w:pStyle w:val="BodyText"/>
        <w:rPr>
          <w:b/>
        </w:rPr>
      </w:pPr>
    </w:p>
    <w:p w14:paraId="558B1EC9" w14:textId="77777777" w:rsidR="00FA79E9" w:rsidRDefault="00322422">
      <w:pPr>
        <w:pStyle w:val="BodyText"/>
        <w:ind w:left="120" w:firstLine="720"/>
      </w:pPr>
      <w:r>
        <w:t>The</w:t>
      </w:r>
      <w:r>
        <w:rPr>
          <w:spacing w:val="-2"/>
        </w:rPr>
        <w:t xml:space="preserve"> </w:t>
      </w:r>
      <w:r>
        <w:t>CAO</w:t>
      </w:r>
      <w:r>
        <w:rPr>
          <w:spacing w:val="-2"/>
        </w:rPr>
        <w:t xml:space="preserve"> </w:t>
      </w:r>
      <w:r>
        <w:t>will</w:t>
      </w:r>
      <w:r>
        <w:rPr>
          <w:spacing w:val="-4"/>
        </w:rPr>
        <w:t xml:space="preserve"> </w:t>
      </w:r>
      <w:r>
        <w:t>consider</w:t>
      </w:r>
      <w:r>
        <w:rPr>
          <w:spacing w:val="-6"/>
        </w:rPr>
        <w:t xml:space="preserve"> </w:t>
      </w:r>
      <w:r>
        <w:t>the</w:t>
      </w:r>
      <w:r>
        <w:rPr>
          <w:spacing w:val="-2"/>
        </w:rPr>
        <w:t xml:space="preserve"> </w:t>
      </w:r>
      <w:r>
        <w:t>verification</w:t>
      </w:r>
      <w:r>
        <w:rPr>
          <w:spacing w:val="-2"/>
        </w:rPr>
        <w:t xml:space="preserve"> </w:t>
      </w:r>
      <w:r>
        <w:t>requirement</w:t>
      </w:r>
      <w:r>
        <w:rPr>
          <w:spacing w:val="-2"/>
        </w:rPr>
        <w:t xml:space="preserve"> </w:t>
      </w:r>
      <w:r>
        <w:t>of</w:t>
      </w:r>
      <w:r>
        <w:rPr>
          <w:spacing w:val="-5"/>
        </w:rPr>
        <w:t xml:space="preserve"> </w:t>
      </w:r>
      <w:r>
        <w:t>application</w:t>
      </w:r>
      <w:r>
        <w:rPr>
          <w:spacing w:val="-2"/>
        </w:rPr>
        <w:t xml:space="preserve"> </w:t>
      </w:r>
      <w:r>
        <w:t>for</w:t>
      </w:r>
      <w:r>
        <w:rPr>
          <w:spacing w:val="-6"/>
        </w:rPr>
        <w:t xml:space="preserve"> </w:t>
      </w:r>
      <w:r>
        <w:t>an</w:t>
      </w:r>
      <w:r>
        <w:rPr>
          <w:spacing w:val="-2"/>
        </w:rPr>
        <w:t xml:space="preserve"> </w:t>
      </w:r>
      <w:r>
        <w:t>SSN</w:t>
      </w:r>
      <w:r>
        <w:rPr>
          <w:spacing w:val="-3"/>
        </w:rPr>
        <w:t xml:space="preserve"> </w:t>
      </w:r>
      <w:r>
        <w:t>met with any of the following documents:</w:t>
      </w:r>
    </w:p>
    <w:p w14:paraId="5528DD82" w14:textId="77777777" w:rsidR="00FA79E9" w:rsidRDefault="00322422">
      <w:pPr>
        <w:pStyle w:val="ListParagraph"/>
        <w:numPr>
          <w:ilvl w:val="0"/>
          <w:numId w:val="2"/>
        </w:numPr>
        <w:tabs>
          <w:tab w:val="left" w:pos="1199"/>
        </w:tabs>
        <w:ind w:left="1199" w:hanging="359"/>
        <w:rPr>
          <w:sz w:val="24"/>
        </w:rPr>
      </w:pPr>
      <w:r>
        <w:rPr>
          <w:sz w:val="24"/>
        </w:rPr>
        <w:t>PA</w:t>
      </w:r>
      <w:r>
        <w:rPr>
          <w:spacing w:val="-1"/>
          <w:sz w:val="24"/>
        </w:rPr>
        <w:t xml:space="preserve"> </w:t>
      </w:r>
      <w:r>
        <w:rPr>
          <w:sz w:val="24"/>
        </w:rPr>
        <w:t>1564</w:t>
      </w:r>
      <w:r>
        <w:rPr>
          <w:spacing w:val="-3"/>
          <w:sz w:val="24"/>
        </w:rPr>
        <w:t xml:space="preserve"> </w:t>
      </w:r>
      <w:r>
        <w:rPr>
          <w:sz w:val="24"/>
        </w:rPr>
        <w:t>completed</w:t>
      </w:r>
      <w:r>
        <w:rPr>
          <w:spacing w:val="-2"/>
          <w:sz w:val="24"/>
        </w:rPr>
        <w:t xml:space="preserve"> </w:t>
      </w:r>
      <w:r>
        <w:rPr>
          <w:sz w:val="24"/>
        </w:rPr>
        <w:t>and</w:t>
      </w:r>
      <w:r>
        <w:rPr>
          <w:spacing w:val="-1"/>
          <w:sz w:val="24"/>
        </w:rPr>
        <w:t xml:space="preserve"> </w:t>
      </w:r>
      <w:r>
        <w:rPr>
          <w:sz w:val="24"/>
        </w:rPr>
        <w:t>signed</w:t>
      </w:r>
      <w:r>
        <w:rPr>
          <w:spacing w:val="-1"/>
          <w:sz w:val="24"/>
        </w:rPr>
        <w:t xml:space="preserve"> </w:t>
      </w:r>
      <w:r>
        <w:rPr>
          <w:sz w:val="24"/>
        </w:rPr>
        <w:t>by</w:t>
      </w:r>
      <w:r>
        <w:rPr>
          <w:spacing w:val="-3"/>
          <w:sz w:val="24"/>
        </w:rPr>
        <w:t xml:space="preserve"> </w:t>
      </w:r>
      <w:r>
        <w:rPr>
          <w:spacing w:val="-4"/>
          <w:sz w:val="24"/>
        </w:rPr>
        <w:t>SSA.</w:t>
      </w:r>
    </w:p>
    <w:p w14:paraId="1BC6B1ED" w14:textId="77777777" w:rsidR="00FA79E9" w:rsidRDefault="00FA79E9">
      <w:pPr>
        <w:rPr>
          <w:sz w:val="24"/>
        </w:rPr>
        <w:sectPr w:rsidR="00FA79E9">
          <w:pgSz w:w="12240" w:h="15840"/>
          <w:pgMar w:top="980" w:right="1340" w:bottom="280" w:left="1320" w:header="728" w:footer="0" w:gutter="0"/>
          <w:cols w:space="720"/>
        </w:sectPr>
      </w:pPr>
    </w:p>
    <w:p w14:paraId="30A48194" w14:textId="77777777" w:rsidR="00FA79E9" w:rsidRDefault="00FA79E9">
      <w:pPr>
        <w:pStyle w:val="BodyText"/>
        <w:spacing w:before="231"/>
      </w:pPr>
    </w:p>
    <w:p w14:paraId="320BD240" w14:textId="77777777" w:rsidR="00FA79E9" w:rsidRDefault="00322422">
      <w:pPr>
        <w:pStyle w:val="ListParagraph"/>
        <w:numPr>
          <w:ilvl w:val="0"/>
          <w:numId w:val="2"/>
        </w:numPr>
        <w:tabs>
          <w:tab w:val="left" w:pos="1199"/>
        </w:tabs>
        <w:spacing w:line="292" w:lineRule="exact"/>
        <w:ind w:left="1199" w:hanging="359"/>
        <w:rPr>
          <w:sz w:val="24"/>
        </w:rPr>
      </w:pPr>
      <w:r>
        <w:rPr>
          <w:sz w:val="24"/>
        </w:rPr>
        <w:t>SSA-5028</w:t>
      </w:r>
      <w:r>
        <w:rPr>
          <w:spacing w:val="-1"/>
          <w:sz w:val="24"/>
        </w:rPr>
        <w:t xml:space="preserve"> </w:t>
      </w:r>
      <w:r>
        <w:rPr>
          <w:sz w:val="24"/>
        </w:rPr>
        <w:t>-</w:t>
      </w:r>
      <w:r>
        <w:rPr>
          <w:spacing w:val="-3"/>
          <w:sz w:val="24"/>
        </w:rPr>
        <w:t xml:space="preserve"> </w:t>
      </w:r>
      <w:r>
        <w:rPr>
          <w:sz w:val="24"/>
        </w:rPr>
        <w:t>Receipt</w:t>
      </w:r>
      <w:r>
        <w:rPr>
          <w:spacing w:val="-4"/>
          <w:sz w:val="24"/>
        </w:rPr>
        <w:t xml:space="preserve"> </w:t>
      </w:r>
      <w:r>
        <w:rPr>
          <w:sz w:val="24"/>
        </w:rPr>
        <w:t>for</w:t>
      </w:r>
      <w:r>
        <w:rPr>
          <w:spacing w:val="-3"/>
          <w:sz w:val="24"/>
        </w:rPr>
        <w:t xml:space="preserve"> </w:t>
      </w:r>
      <w:r>
        <w:rPr>
          <w:sz w:val="24"/>
        </w:rPr>
        <w:t>Application</w:t>
      </w:r>
      <w:r>
        <w:rPr>
          <w:spacing w:val="-1"/>
          <w:sz w:val="24"/>
        </w:rPr>
        <w:t xml:space="preserve"> </w:t>
      </w:r>
      <w:r>
        <w:rPr>
          <w:sz w:val="24"/>
        </w:rPr>
        <w:t>for</w:t>
      </w:r>
      <w:r>
        <w:rPr>
          <w:spacing w:val="-5"/>
          <w:sz w:val="24"/>
        </w:rPr>
        <w:t xml:space="preserve"> </w:t>
      </w:r>
      <w:r>
        <w:rPr>
          <w:sz w:val="24"/>
        </w:rPr>
        <w:t>an</w:t>
      </w:r>
      <w:r>
        <w:rPr>
          <w:spacing w:val="-2"/>
          <w:sz w:val="24"/>
        </w:rPr>
        <w:t xml:space="preserve"> </w:t>
      </w:r>
      <w:r>
        <w:rPr>
          <w:spacing w:val="-4"/>
          <w:sz w:val="24"/>
        </w:rPr>
        <w:t>SSN.</w:t>
      </w:r>
    </w:p>
    <w:p w14:paraId="0A8D9FAB" w14:textId="77777777" w:rsidR="00FA79E9" w:rsidRDefault="00322422">
      <w:pPr>
        <w:pStyle w:val="ListParagraph"/>
        <w:numPr>
          <w:ilvl w:val="0"/>
          <w:numId w:val="2"/>
        </w:numPr>
        <w:tabs>
          <w:tab w:val="left" w:pos="1199"/>
        </w:tabs>
        <w:spacing w:line="292" w:lineRule="exact"/>
        <w:ind w:left="1199" w:hanging="359"/>
        <w:rPr>
          <w:sz w:val="24"/>
        </w:rPr>
      </w:pPr>
      <w:r>
        <w:rPr>
          <w:sz w:val="24"/>
        </w:rPr>
        <w:t>SSA-5029</w:t>
      </w:r>
      <w:r>
        <w:rPr>
          <w:spacing w:val="-2"/>
          <w:sz w:val="24"/>
        </w:rPr>
        <w:t xml:space="preserve"> </w:t>
      </w:r>
      <w:r>
        <w:rPr>
          <w:sz w:val="24"/>
        </w:rPr>
        <w:t>-</w:t>
      </w:r>
      <w:r>
        <w:rPr>
          <w:spacing w:val="-3"/>
          <w:sz w:val="24"/>
        </w:rPr>
        <w:t xml:space="preserve"> </w:t>
      </w:r>
      <w:r>
        <w:rPr>
          <w:sz w:val="24"/>
        </w:rPr>
        <w:t>Receipt</w:t>
      </w:r>
      <w:r>
        <w:rPr>
          <w:spacing w:val="-4"/>
          <w:sz w:val="24"/>
        </w:rPr>
        <w:t xml:space="preserve"> </w:t>
      </w:r>
      <w:r>
        <w:rPr>
          <w:sz w:val="24"/>
        </w:rPr>
        <w:t>for</w:t>
      </w:r>
      <w:r>
        <w:rPr>
          <w:spacing w:val="-3"/>
          <w:sz w:val="24"/>
        </w:rPr>
        <w:t xml:space="preserve"> </w:t>
      </w:r>
      <w:r>
        <w:rPr>
          <w:sz w:val="24"/>
        </w:rPr>
        <w:t>Application</w:t>
      </w:r>
      <w:r>
        <w:rPr>
          <w:spacing w:val="-1"/>
          <w:sz w:val="24"/>
        </w:rPr>
        <w:t xml:space="preserve"> </w:t>
      </w:r>
      <w:r>
        <w:rPr>
          <w:sz w:val="24"/>
        </w:rPr>
        <w:t>for</w:t>
      </w:r>
      <w:r>
        <w:rPr>
          <w:spacing w:val="-5"/>
          <w:sz w:val="24"/>
        </w:rPr>
        <w:t xml:space="preserve"> </w:t>
      </w:r>
      <w:r>
        <w:rPr>
          <w:sz w:val="24"/>
        </w:rPr>
        <w:t>a</w:t>
      </w:r>
      <w:r>
        <w:rPr>
          <w:spacing w:val="-1"/>
          <w:sz w:val="24"/>
        </w:rPr>
        <w:t xml:space="preserve"> </w:t>
      </w:r>
      <w:r>
        <w:rPr>
          <w:sz w:val="24"/>
        </w:rPr>
        <w:t>Non-Work</w:t>
      </w:r>
      <w:r>
        <w:rPr>
          <w:spacing w:val="-2"/>
          <w:sz w:val="24"/>
        </w:rPr>
        <w:t xml:space="preserve"> </w:t>
      </w:r>
      <w:r>
        <w:rPr>
          <w:spacing w:val="-4"/>
          <w:sz w:val="24"/>
        </w:rPr>
        <w:t>SSN.</w:t>
      </w:r>
    </w:p>
    <w:p w14:paraId="7633225C" w14:textId="77777777" w:rsidR="00FA79E9" w:rsidRDefault="00322422">
      <w:pPr>
        <w:pStyle w:val="ListParagraph"/>
        <w:numPr>
          <w:ilvl w:val="0"/>
          <w:numId w:val="2"/>
        </w:numPr>
        <w:tabs>
          <w:tab w:val="left" w:pos="1199"/>
        </w:tabs>
        <w:ind w:left="1199" w:right="506"/>
        <w:rPr>
          <w:sz w:val="24"/>
        </w:rPr>
      </w:pPr>
      <w:r>
        <w:rPr>
          <w:sz w:val="24"/>
        </w:rPr>
        <w:t>USCIS</w:t>
      </w:r>
      <w:r>
        <w:rPr>
          <w:spacing w:val="-3"/>
          <w:sz w:val="24"/>
        </w:rPr>
        <w:t xml:space="preserve"> </w:t>
      </w:r>
      <w:r>
        <w:rPr>
          <w:sz w:val="24"/>
        </w:rPr>
        <w:t>I-485</w:t>
      </w:r>
      <w:r>
        <w:rPr>
          <w:spacing w:val="-3"/>
          <w:sz w:val="24"/>
        </w:rPr>
        <w:t xml:space="preserve"> </w:t>
      </w:r>
      <w:r>
        <w:rPr>
          <w:sz w:val="24"/>
        </w:rPr>
        <w:t>-</w:t>
      </w:r>
      <w:r>
        <w:rPr>
          <w:spacing w:val="-5"/>
          <w:sz w:val="24"/>
        </w:rPr>
        <w:t xml:space="preserve"> </w:t>
      </w:r>
      <w:r>
        <w:rPr>
          <w:sz w:val="24"/>
        </w:rPr>
        <w:t>Application</w:t>
      </w:r>
      <w:r>
        <w:rPr>
          <w:spacing w:val="-3"/>
          <w:sz w:val="24"/>
        </w:rPr>
        <w:t xml:space="preserve"> </w:t>
      </w:r>
      <w:r>
        <w:rPr>
          <w:sz w:val="24"/>
        </w:rPr>
        <w:t>to</w:t>
      </w:r>
      <w:r>
        <w:rPr>
          <w:spacing w:val="-5"/>
          <w:sz w:val="24"/>
        </w:rPr>
        <w:t xml:space="preserve"> </w:t>
      </w:r>
      <w:r>
        <w:rPr>
          <w:sz w:val="24"/>
        </w:rPr>
        <w:t>Register</w:t>
      </w:r>
      <w:r>
        <w:rPr>
          <w:spacing w:val="-7"/>
          <w:sz w:val="24"/>
        </w:rPr>
        <w:t xml:space="preserve"> </w:t>
      </w:r>
      <w:r>
        <w:rPr>
          <w:sz w:val="24"/>
        </w:rPr>
        <w:t>Permanent</w:t>
      </w:r>
      <w:r>
        <w:rPr>
          <w:spacing w:val="-3"/>
          <w:sz w:val="24"/>
        </w:rPr>
        <w:t xml:space="preserve"> </w:t>
      </w:r>
      <w:r>
        <w:rPr>
          <w:sz w:val="24"/>
        </w:rPr>
        <w:t>Residence</w:t>
      </w:r>
      <w:r>
        <w:rPr>
          <w:spacing w:val="-3"/>
          <w:sz w:val="24"/>
        </w:rPr>
        <w:t xml:space="preserve"> </w:t>
      </w:r>
      <w:r>
        <w:rPr>
          <w:sz w:val="24"/>
        </w:rPr>
        <w:t>with</w:t>
      </w:r>
      <w:r>
        <w:rPr>
          <w:spacing w:val="-3"/>
          <w:sz w:val="24"/>
        </w:rPr>
        <w:t xml:space="preserve"> </w:t>
      </w:r>
      <w:r>
        <w:rPr>
          <w:sz w:val="24"/>
        </w:rPr>
        <w:t>items</w:t>
      </w:r>
      <w:r>
        <w:rPr>
          <w:spacing w:val="-4"/>
          <w:sz w:val="24"/>
        </w:rPr>
        <w:t xml:space="preserve"> </w:t>
      </w:r>
      <w:r>
        <w:rPr>
          <w:sz w:val="24"/>
        </w:rPr>
        <w:t>16 and 17 completed.</w:t>
      </w:r>
      <w:r>
        <w:rPr>
          <w:spacing w:val="40"/>
          <w:sz w:val="24"/>
        </w:rPr>
        <w:t xml:space="preserve"> </w:t>
      </w:r>
      <w:r>
        <w:rPr>
          <w:sz w:val="24"/>
        </w:rPr>
        <w:t>The application is the precursor to issuing the I-551.</w:t>
      </w:r>
    </w:p>
    <w:p w14:paraId="22BA08F4" w14:textId="77777777" w:rsidR="00FA79E9" w:rsidRDefault="00322422">
      <w:pPr>
        <w:pStyle w:val="ListParagraph"/>
        <w:numPr>
          <w:ilvl w:val="0"/>
          <w:numId w:val="2"/>
        </w:numPr>
        <w:tabs>
          <w:tab w:val="left" w:pos="1199"/>
        </w:tabs>
        <w:spacing w:line="291" w:lineRule="exact"/>
        <w:ind w:left="1199"/>
        <w:rPr>
          <w:sz w:val="24"/>
        </w:rPr>
      </w:pPr>
      <w:r>
        <w:rPr>
          <w:sz w:val="24"/>
        </w:rPr>
        <w:t>USCIS</w:t>
      </w:r>
      <w:r>
        <w:rPr>
          <w:spacing w:val="-2"/>
          <w:sz w:val="24"/>
        </w:rPr>
        <w:t xml:space="preserve"> </w:t>
      </w:r>
      <w:r>
        <w:rPr>
          <w:sz w:val="24"/>
        </w:rPr>
        <w:t>I-551</w:t>
      </w:r>
      <w:r>
        <w:rPr>
          <w:spacing w:val="-1"/>
          <w:sz w:val="24"/>
        </w:rPr>
        <w:t xml:space="preserve"> </w:t>
      </w:r>
      <w:r>
        <w:rPr>
          <w:sz w:val="24"/>
        </w:rPr>
        <w:t>-</w:t>
      </w:r>
      <w:r>
        <w:rPr>
          <w:spacing w:val="-3"/>
          <w:sz w:val="24"/>
        </w:rPr>
        <w:t xml:space="preserve"> </w:t>
      </w:r>
      <w:r>
        <w:rPr>
          <w:sz w:val="24"/>
        </w:rPr>
        <w:t>Lawful</w:t>
      </w:r>
      <w:r>
        <w:rPr>
          <w:spacing w:val="-5"/>
          <w:sz w:val="24"/>
        </w:rPr>
        <w:t xml:space="preserve"> </w:t>
      </w:r>
      <w:r>
        <w:rPr>
          <w:sz w:val="24"/>
        </w:rPr>
        <w:t>Permanent</w:t>
      </w:r>
      <w:r>
        <w:rPr>
          <w:spacing w:val="-1"/>
          <w:sz w:val="24"/>
        </w:rPr>
        <w:t xml:space="preserve"> </w:t>
      </w:r>
      <w:r>
        <w:rPr>
          <w:sz w:val="24"/>
        </w:rPr>
        <w:t>Resident</w:t>
      </w:r>
      <w:r>
        <w:rPr>
          <w:spacing w:val="-4"/>
          <w:sz w:val="24"/>
        </w:rPr>
        <w:t xml:space="preserve"> card.</w:t>
      </w:r>
    </w:p>
    <w:p w14:paraId="55F630E9" w14:textId="77777777" w:rsidR="00FA79E9" w:rsidRDefault="00322422">
      <w:pPr>
        <w:pStyle w:val="ListParagraph"/>
        <w:numPr>
          <w:ilvl w:val="0"/>
          <w:numId w:val="2"/>
        </w:numPr>
        <w:tabs>
          <w:tab w:val="left" w:pos="1199"/>
        </w:tabs>
        <w:ind w:left="1199" w:right="158"/>
        <w:rPr>
          <w:sz w:val="24"/>
        </w:rPr>
      </w:pPr>
      <w:r>
        <w:rPr>
          <w:sz w:val="24"/>
        </w:rPr>
        <w:t>USCIS</w:t>
      </w:r>
      <w:r>
        <w:rPr>
          <w:spacing w:val="-3"/>
          <w:sz w:val="24"/>
        </w:rPr>
        <w:t xml:space="preserve"> </w:t>
      </w:r>
      <w:r>
        <w:rPr>
          <w:sz w:val="24"/>
        </w:rPr>
        <w:t>I-765</w:t>
      </w:r>
      <w:r>
        <w:rPr>
          <w:spacing w:val="-3"/>
          <w:sz w:val="24"/>
        </w:rPr>
        <w:t xml:space="preserve"> </w:t>
      </w:r>
      <w:r>
        <w:rPr>
          <w:sz w:val="24"/>
        </w:rPr>
        <w:t>-</w:t>
      </w:r>
      <w:r>
        <w:rPr>
          <w:spacing w:val="-4"/>
          <w:sz w:val="24"/>
        </w:rPr>
        <w:t xml:space="preserve"> </w:t>
      </w:r>
      <w:r>
        <w:rPr>
          <w:sz w:val="24"/>
        </w:rPr>
        <w:t>Application</w:t>
      </w:r>
      <w:r>
        <w:rPr>
          <w:spacing w:val="-3"/>
          <w:sz w:val="24"/>
        </w:rPr>
        <w:t xml:space="preserve"> </w:t>
      </w:r>
      <w:r>
        <w:rPr>
          <w:sz w:val="24"/>
        </w:rPr>
        <w:t>for</w:t>
      </w:r>
      <w:r>
        <w:rPr>
          <w:spacing w:val="-6"/>
          <w:sz w:val="24"/>
        </w:rPr>
        <w:t xml:space="preserve"> </w:t>
      </w:r>
      <w:r>
        <w:rPr>
          <w:sz w:val="24"/>
        </w:rPr>
        <w:t>Employment</w:t>
      </w:r>
      <w:r>
        <w:rPr>
          <w:spacing w:val="-5"/>
          <w:sz w:val="24"/>
        </w:rPr>
        <w:t xml:space="preserve"> </w:t>
      </w:r>
      <w:r>
        <w:rPr>
          <w:sz w:val="24"/>
        </w:rPr>
        <w:t>Authorization</w:t>
      </w:r>
      <w:r>
        <w:rPr>
          <w:spacing w:val="-3"/>
          <w:sz w:val="24"/>
        </w:rPr>
        <w:t xml:space="preserve"> </w:t>
      </w:r>
      <w:r>
        <w:rPr>
          <w:sz w:val="24"/>
        </w:rPr>
        <w:t>with</w:t>
      </w:r>
      <w:r>
        <w:rPr>
          <w:spacing w:val="-3"/>
          <w:sz w:val="24"/>
        </w:rPr>
        <w:t xml:space="preserve"> </w:t>
      </w:r>
      <w:r>
        <w:rPr>
          <w:sz w:val="24"/>
        </w:rPr>
        <w:t>items</w:t>
      </w:r>
      <w:r>
        <w:rPr>
          <w:spacing w:val="-5"/>
          <w:sz w:val="24"/>
        </w:rPr>
        <w:t xml:space="preserve"> </w:t>
      </w:r>
      <w:r>
        <w:rPr>
          <w:sz w:val="24"/>
        </w:rPr>
        <w:t>14</w:t>
      </w:r>
      <w:r>
        <w:rPr>
          <w:spacing w:val="-3"/>
          <w:sz w:val="24"/>
        </w:rPr>
        <w:t xml:space="preserve"> </w:t>
      </w:r>
      <w:r>
        <w:rPr>
          <w:sz w:val="24"/>
        </w:rPr>
        <w:t>and</w:t>
      </w:r>
      <w:r>
        <w:rPr>
          <w:spacing w:val="-3"/>
          <w:sz w:val="24"/>
        </w:rPr>
        <w:t xml:space="preserve"> </w:t>
      </w:r>
      <w:r>
        <w:rPr>
          <w:sz w:val="24"/>
        </w:rPr>
        <w:t>15 completed.</w:t>
      </w:r>
      <w:r>
        <w:rPr>
          <w:spacing w:val="40"/>
          <w:sz w:val="24"/>
        </w:rPr>
        <w:t xml:space="preserve"> </w:t>
      </w:r>
      <w:r>
        <w:rPr>
          <w:sz w:val="24"/>
        </w:rPr>
        <w:t>The application is the precursor to issuing the I-766.</w:t>
      </w:r>
    </w:p>
    <w:p w14:paraId="60BF444B" w14:textId="77777777" w:rsidR="00FA79E9" w:rsidRDefault="00322422">
      <w:pPr>
        <w:pStyle w:val="ListParagraph"/>
        <w:numPr>
          <w:ilvl w:val="0"/>
          <w:numId w:val="2"/>
        </w:numPr>
        <w:tabs>
          <w:tab w:val="left" w:pos="1199"/>
        </w:tabs>
        <w:spacing w:line="292" w:lineRule="exact"/>
        <w:ind w:left="1199"/>
        <w:rPr>
          <w:sz w:val="24"/>
        </w:rPr>
      </w:pPr>
      <w:r>
        <w:rPr>
          <w:sz w:val="24"/>
        </w:rPr>
        <w:t>USCIS</w:t>
      </w:r>
      <w:r>
        <w:rPr>
          <w:spacing w:val="-1"/>
          <w:sz w:val="24"/>
        </w:rPr>
        <w:t xml:space="preserve"> </w:t>
      </w:r>
      <w:r>
        <w:rPr>
          <w:sz w:val="24"/>
        </w:rPr>
        <w:t>I-766 -</w:t>
      </w:r>
      <w:r>
        <w:rPr>
          <w:spacing w:val="-2"/>
          <w:sz w:val="24"/>
        </w:rPr>
        <w:t xml:space="preserve"> </w:t>
      </w:r>
      <w:r>
        <w:rPr>
          <w:sz w:val="24"/>
        </w:rPr>
        <w:t>EAD</w:t>
      </w:r>
      <w:r>
        <w:rPr>
          <w:spacing w:val="-1"/>
          <w:sz w:val="24"/>
        </w:rPr>
        <w:t xml:space="preserve"> </w:t>
      </w:r>
      <w:r>
        <w:rPr>
          <w:spacing w:val="-2"/>
          <w:sz w:val="24"/>
        </w:rPr>
        <w:t>card.</w:t>
      </w:r>
    </w:p>
    <w:p w14:paraId="24ABCF6F" w14:textId="77777777" w:rsidR="00FA79E9" w:rsidRDefault="00322422">
      <w:pPr>
        <w:pStyle w:val="ListParagraph"/>
        <w:numPr>
          <w:ilvl w:val="0"/>
          <w:numId w:val="2"/>
        </w:numPr>
        <w:tabs>
          <w:tab w:val="left" w:pos="1199"/>
        </w:tabs>
        <w:spacing w:line="293" w:lineRule="exact"/>
        <w:ind w:left="1199"/>
        <w:rPr>
          <w:sz w:val="24"/>
        </w:rPr>
      </w:pPr>
      <w:r>
        <w:rPr>
          <w:sz w:val="24"/>
        </w:rPr>
        <w:t>SAVE</w:t>
      </w:r>
      <w:r>
        <w:rPr>
          <w:spacing w:val="-4"/>
          <w:sz w:val="24"/>
        </w:rPr>
        <w:t xml:space="preserve"> </w:t>
      </w:r>
      <w:r>
        <w:rPr>
          <w:sz w:val="24"/>
        </w:rPr>
        <w:t>return</w:t>
      </w:r>
      <w:r>
        <w:rPr>
          <w:spacing w:val="-1"/>
          <w:sz w:val="24"/>
        </w:rPr>
        <w:t xml:space="preserve"> </w:t>
      </w:r>
      <w:r>
        <w:rPr>
          <w:sz w:val="24"/>
        </w:rPr>
        <w:t>showing</w:t>
      </w:r>
      <w:r>
        <w:rPr>
          <w:spacing w:val="-7"/>
          <w:sz w:val="24"/>
        </w:rPr>
        <w:t xml:space="preserve"> </w:t>
      </w:r>
      <w:r>
        <w:rPr>
          <w:sz w:val="24"/>
        </w:rPr>
        <w:t>non-citizen</w:t>
      </w:r>
      <w:r>
        <w:rPr>
          <w:spacing w:val="-3"/>
          <w:sz w:val="24"/>
        </w:rPr>
        <w:t xml:space="preserve"> </w:t>
      </w:r>
      <w:r>
        <w:rPr>
          <w:sz w:val="24"/>
        </w:rPr>
        <w:t>has</w:t>
      </w:r>
      <w:r>
        <w:rPr>
          <w:spacing w:val="-4"/>
          <w:sz w:val="24"/>
        </w:rPr>
        <w:t xml:space="preserve"> EAD.</w:t>
      </w:r>
    </w:p>
    <w:p w14:paraId="6E419529" w14:textId="77777777" w:rsidR="00FA79E9" w:rsidRDefault="00322422">
      <w:pPr>
        <w:pStyle w:val="ListParagraph"/>
        <w:numPr>
          <w:ilvl w:val="0"/>
          <w:numId w:val="2"/>
        </w:numPr>
        <w:tabs>
          <w:tab w:val="left" w:pos="1199"/>
        </w:tabs>
        <w:ind w:left="1199" w:right="248"/>
        <w:rPr>
          <w:sz w:val="24"/>
        </w:rPr>
      </w:pPr>
      <w:r>
        <w:rPr>
          <w:sz w:val="24"/>
        </w:rPr>
        <w:t>Collateral contact with a refugee’s public or private sponsor in person, through the mail, or by telephone who can be expected to give reliable information and attests they assisted with the application for an SSN.</w:t>
      </w:r>
      <w:r>
        <w:rPr>
          <w:spacing w:val="40"/>
          <w:sz w:val="24"/>
        </w:rPr>
        <w:t xml:space="preserve"> </w:t>
      </w:r>
      <w:r>
        <w:rPr>
          <w:sz w:val="24"/>
        </w:rPr>
        <w:t>The CAO must make a collateral contact when the CAO decides that they must make</w:t>
      </w:r>
      <w:r>
        <w:rPr>
          <w:spacing w:val="-4"/>
          <w:sz w:val="24"/>
        </w:rPr>
        <w:t xml:space="preserve"> </w:t>
      </w:r>
      <w:r>
        <w:rPr>
          <w:sz w:val="24"/>
        </w:rPr>
        <w:t>a</w:t>
      </w:r>
      <w:r>
        <w:rPr>
          <w:spacing w:val="-4"/>
          <w:sz w:val="24"/>
        </w:rPr>
        <w:t xml:space="preserve"> </w:t>
      </w:r>
      <w:r>
        <w:rPr>
          <w:sz w:val="24"/>
        </w:rPr>
        <w:t>quick</w:t>
      </w:r>
      <w:r>
        <w:rPr>
          <w:spacing w:val="-3"/>
          <w:sz w:val="24"/>
        </w:rPr>
        <w:t xml:space="preserve"> </w:t>
      </w:r>
      <w:r>
        <w:rPr>
          <w:sz w:val="24"/>
        </w:rPr>
        <w:t>decision</w:t>
      </w:r>
      <w:r>
        <w:rPr>
          <w:spacing w:val="-4"/>
          <w:sz w:val="24"/>
        </w:rPr>
        <w:t xml:space="preserve"> </w:t>
      </w:r>
      <w:r>
        <w:rPr>
          <w:sz w:val="24"/>
        </w:rPr>
        <w:t>to</w:t>
      </w:r>
      <w:r>
        <w:rPr>
          <w:spacing w:val="-2"/>
          <w:sz w:val="24"/>
        </w:rPr>
        <w:t xml:space="preserve"> </w:t>
      </w:r>
      <w:r>
        <w:rPr>
          <w:sz w:val="24"/>
        </w:rPr>
        <w:t>avoid</w:t>
      </w:r>
      <w:r>
        <w:rPr>
          <w:spacing w:val="-2"/>
          <w:sz w:val="24"/>
        </w:rPr>
        <w:t xml:space="preserve"> </w:t>
      </w:r>
      <w:r>
        <w:rPr>
          <w:sz w:val="24"/>
        </w:rPr>
        <w:t>unnecessary</w:t>
      </w:r>
      <w:r>
        <w:rPr>
          <w:spacing w:val="-5"/>
          <w:sz w:val="24"/>
        </w:rPr>
        <w:t xml:space="preserve"> </w:t>
      </w:r>
      <w:r>
        <w:rPr>
          <w:sz w:val="24"/>
        </w:rPr>
        <w:t>hardship</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individual.</w:t>
      </w:r>
      <w:r>
        <w:rPr>
          <w:spacing w:val="40"/>
          <w:sz w:val="24"/>
        </w:rPr>
        <w:t xml:space="preserve"> </w:t>
      </w:r>
      <w:r>
        <w:rPr>
          <w:sz w:val="24"/>
        </w:rPr>
        <w:t xml:space="preserve">See </w:t>
      </w:r>
      <w:hyperlink r:id="rId13" w:anchor="t%3D178_Verification%2F178_4_Collateral_Contacts.htm">
        <w:r>
          <w:rPr>
            <w:color w:val="0000FF"/>
            <w:sz w:val="24"/>
            <w:u w:val="single" w:color="0000FF"/>
          </w:rPr>
          <w:t>CAH 178.4</w:t>
        </w:r>
      </w:hyperlink>
      <w:r>
        <w:rPr>
          <w:sz w:val="24"/>
        </w:rPr>
        <w:t xml:space="preserve">, </w:t>
      </w:r>
      <w:hyperlink r:id="rId14" w:anchor="t%3D578_Verification_Requirements%2F578.5_Collateral_Contacts.htm">
        <w:r>
          <w:rPr>
            <w:color w:val="0000FF"/>
            <w:sz w:val="24"/>
            <w:u w:val="single" w:color="0000FF"/>
          </w:rPr>
          <w:t>SNAP 578.5</w:t>
        </w:r>
      </w:hyperlink>
      <w:r>
        <w:rPr>
          <w:color w:val="0000FF"/>
          <w:sz w:val="24"/>
        </w:rPr>
        <w:t xml:space="preserve"> </w:t>
      </w:r>
      <w:r>
        <w:rPr>
          <w:sz w:val="24"/>
        </w:rPr>
        <w:t xml:space="preserve">and </w:t>
      </w:r>
      <w:hyperlink r:id="rId15" w:anchor="t%3D378_Verification%2F378_4_Collateral_Contacts.htm">
        <w:r>
          <w:rPr>
            <w:color w:val="0000FF"/>
            <w:sz w:val="24"/>
            <w:u w:val="single" w:color="0000FF"/>
          </w:rPr>
          <w:t>MAEH 378.4</w:t>
        </w:r>
      </w:hyperlink>
      <w:r>
        <w:rPr>
          <w:sz w:val="24"/>
        </w:rPr>
        <w:t>.</w:t>
      </w:r>
      <w:r>
        <w:rPr>
          <w:spacing w:val="40"/>
          <w:sz w:val="24"/>
        </w:rPr>
        <w:t xml:space="preserve"> </w:t>
      </w:r>
      <w:r>
        <w:rPr>
          <w:sz w:val="24"/>
        </w:rPr>
        <w:t>Narrate the collateral contact information in the case record.</w:t>
      </w:r>
    </w:p>
    <w:p w14:paraId="65043CCE" w14:textId="77777777" w:rsidR="00FA79E9" w:rsidRDefault="00322422">
      <w:pPr>
        <w:pStyle w:val="BodyText"/>
        <w:spacing w:before="271"/>
        <w:ind w:left="839" w:right="142"/>
      </w:pPr>
      <w:r>
        <w:rPr>
          <w:b/>
        </w:rPr>
        <w:t>NOTE:</w:t>
      </w:r>
      <w:r>
        <w:rPr>
          <w:b/>
          <w:spacing w:val="40"/>
        </w:rPr>
        <w:t xml:space="preserve"> </w:t>
      </w:r>
      <w:r>
        <w:t>The USCIS reported that Afghan Special Immigrants and Afghan Humanitarian</w:t>
      </w:r>
      <w:r>
        <w:rPr>
          <w:spacing w:val="-3"/>
        </w:rPr>
        <w:t xml:space="preserve"> </w:t>
      </w:r>
      <w:r>
        <w:t>Parolees</w:t>
      </w:r>
      <w:r>
        <w:rPr>
          <w:spacing w:val="-5"/>
        </w:rPr>
        <w:t xml:space="preserve"> </w:t>
      </w:r>
      <w:r>
        <w:t>are</w:t>
      </w:r>
      <w:r>
        <w:rPr>
          <w:spacing w:val="-1"/>
        </w:rPr>
        <w:t xml:space="preserve"> </w:t>
      </w:r>
      <w:r>
        <w:t>processed</w:t>
      </w:r>
      <w:r>
        <w:rPr>
          <w:spacing w:val="-3"/>
        </w:rPr>
        <w:t xml:space="preserve"> </w:t>
      </w:r>
      <w:r>
        <w:t>for</w:t>
      </w:r>
      <w:r>
        <w:rPr>
          <w:spacing w:val="-5"/>
        </w:rPr>
        <w:t xml:space="preserve"> </w:t>
      </w:r>
      <w:r>
        <w:t>an</w:t>
      </w:r>
      <w:r>
        <w:rPr>
          <w:spacing w:val="-3"/>
        </w:rPr>
        <w:t xml:space="preserve"> </w:t>
      </w:r>
      <w:r>
        <w:t>SSN</w:t>
      </w:r>
      <w:r>
        <w:rPr>
          <w:spacing w:val="-2"/>
        </w:rPr>
        <w:t xml:space="preserve"> </w:t>
      </w:r>
      <w:r>
        <w:t>during</w:t>
      </w:r>
      <w:r>
        <w:rPr>
          <w:spacing w:val="-1"/>
        </w:rPr>
        <w:t xml:space="preserve"> </w:t>
      </w:r>
      <w:r>
        <w:t>entry</w:t>
      </w:r>
      <w:r>
        <w:rPr>
          <w:spacing w:val="-2"/>
        </w:rPr>
        <w:t xml:space="preserve"> </w:t>
      </w:r>
      <w:r>
        <w:t>and</w:t>
      </w:r>
      <w:r>
        <w:rPr>
          <w:spacing w:val="-3"/>
        </w:rPr>
        <w:t xml:space="preserve"> </w:t>
      </w:r>
      <w:r>
        <w:t>may</w:t>
      </w:r>
      <w:r>
        <w:rPr>
          <w:spacing w:val="-4"/>
        </w:rPr>
        <w:t xml:space="preserve"> </w:t>
      </w:r>
      <w:r>
        <w:t>not</w:t>
      </w:r>
      <w:r>
        <w:rPr>
          <w:spacing w:val="-4"/>
        </w:rPr>
        <w:t xml:space="preserve"> </w:t>
      </w:r>
      <w:r>
        <w:t>have documentation of an SSN.</w:t>
      </w:r>
      <w:r>
        <w:rPr>
          <w:spacing w:val="40"/>
        </w:rPr>
        <w:t xml:space="preserve"> </w:t>
      </w:r>
      <w:r>
        <w:t>If these applicants state they have applied for an SSN, self-attestation is acceptable for TANF, SBP, SSP-Only, SNAP, MA, LTC, and CHIP for initial authorization, and ongoing eligibility will be reviewed if they appear on the monthly Zero SSN report.</w:t>
      </w:r>
    </w:p>
    <w:p w14:paraId="6E9D8EDD" w14:textId="77777777" w:rsidR="00FA79E9" w:rsidRDefault="00322422">
      <w:pPr>
        <w:pStyle w:val="Heading2"/>
        <w:spacing w:before="274"/>
        <w:rPr>
          <w:u w:val="none"/>
        </w:rPr>
      </w:pPr>
      <w:r>
        <w:t>Enumeration</w:t>
      </w:r>
      <w:r>
        <w:rPr>
          <w:spacing w:val="-5"/>
        </w:rPr>
        <w:t xml:space="preserve"> </w:t>
      </w:r>
      <w:r>
        <w:t>Verification</w:t>
      </w:r>
      <w:r>
        <w:rPr>
          <w:spacing w:val="-3"/>
        </w:rPr>
        <w:t xml:space="preserve"> </w:t>
      </w:r>
      <w:r>
        <w:t>Policy</w:t>
      </w:r>
      <w:r>
        <w:rPr>
          <w:spacing w:val="-4"/>
        </w:rPr>
        <w:t xml:space="preserve"> </w:t>
      </w:r>
      <w:r>
        <w:t>at</w:t>
      </w:r>
      <w:r>
        <w:rPr>
          <w:spacing w:val="-3"/>
        </w:rPr>
        <w:t xml:space="preserve"> </w:t>
      </w:r>
      <w:r>
        <w:t>Zero</w:t>
      </w:r>
      <w:r>
        <w:rPr>
          <w:spacing w:val="-6"/>
        </w:rPr>
        <w:t xml:space="preserve"> </w:t>
      </w:r>
      <w:r>
        <w:t>SSN</w:t>
      </w:r>
      <w:r>
        <w:rPr>
          <w:spacing w:val="-3"/>
        </w:rPr>
        <w:t xml:space="preserve"> </w:t>
      </w:r>
      <w:r>
        <w:t>Report</w:t>
      </w:r>
      <w:r>
        <w:rPr>
          <w:spacing w:val="-3"/>
        </w:rPr>
        <w:t xml:space="preserve"> </w:t>
      </w:r>
      <w:r>
        <w:rPr>
          <w:spacing w:val="-2"/>
        </w:rPr>
        <w:t>review</w:t>
      </w:r>
    </w:p>
    <w:p w14:paraId="2D7EA0EF" w14:textId="77777777" w:rsidR="00FA79E9" w:rsidRDefault="00FA79E9">
      <w:pPr>
        <w:pStyle w:val="BodyText"/>
        <w:rPr>
          <w:b/>
        </w:rPr>
      </w:pPr>
    </w:p>
    <w:p w14:paraId="6DF0B2FC" w14:textId="77777777" w:rsidR="00FA79E9" w:rsidRDefault="00322422">
      <w:pPr>
        <w:pStyle w:val="BodyText"/>
        <w:ind w:left="120" w:right="117" w:firstLine="720"/>
      </w:pPr>
      <w:r>
        <w:t>Individuals</w:t>
      </w:r>
      <w:r>
        <w:rPr>
          <w:spacing w:val="-3"/>
        </w:rPr>
        <w:t xml:space="preserve"> </w:t>
      </w:r>
      <w:r>
        <w:t>who</w:t>
      </w:r>
      <w:r>
        <w:rPr>
          <w:spacing w:val="-4"/>
        </w:rPr>
        <w:t xml:space="preserve"> </w:t>
      </w:r>
      <w:r>
        <w:t>have</w:t>
      </w:r>
      <w:r>
        <w:rPr>
          <w:spacing w:val="-2"/>
        </w:rPr>
        <w:t xml:space="preserve"> </w:t>
      </w:r>
      <w:r>
        <w:t>not</w:t>
      </w:r>
      <w:r>
        <w:rPr>
          <w:spacing w:val="-2"/>
        </w:rPr>
        <w:t xml:space="preserve"> </w:t>
      </w:r>
      <w:r>
        <w:t>provided</w:t>
      </w:r>
      <w:r>
        <w:rPr>
          <w:spacing w:val="-4"/>
        </w:rPr>
        <w:t xml:space="preserve"> </w:t>
      </w:r>
      <w:r>
        <w:t>an</w:t>
      </w:r>
      <w:r>
        <w:rPr>
          <w:spacing w:val="-4"/>
        </w:rPr>
        <w:t xml:space="preserve"> </w:t>
      </w:r>
      <w:r>
        <w:t>SSN</w:t>
      </w:r>
      <w:r>
        <w:rPr>
          <w:spacing w:val="-3"/>
        </w:rPr>
        <w:t xml:space="preserve"> </w:t>
      </w:r>
      <w:r>
        <w:t>will</w:t>
      </w:r>
      <w:r>
        <w:rPr>
          <w:spacing w:val="-3"/>
        </w:rPr>
        <w:t xml:space="preserve"> </w:t>
      </w:r>
      <w:r>
        <w:t>appear</w:t>
      </w:r>
      <w:r>
        <w:rPr>
          <w:spacing w:val="-4"/>
        </w:rPr>
        <w:t xml:space="preserve"> </w:t>
      </w:r>
      <w:r>
        <w:t>on</w:t>
      </w:r>
      <w:r>
        <w:rPr>
          <w:spacing w:val="-2"/>
        </w:rPr>
        <w:t xml:space="preserve"> </w:t>
      </w:r>
      <w:r>
        <w:t>the</w:t>
      </w:r>
      <w:r>
        <w:rPr>
          <w:spacing w:val="-2"/>
        </w:rPr>
        <w:t xml:space="preserve"> </w:t>
      </w:r>
      <w:r>
        <w:t>Zero</w:t>
      </w:r>
      <w:r>
        <w:rPr>
          <w:spacing w:val="-4"/>
        </w:rPr>
        <w:t xml:space="preserve"> </w:t>
      </w:r>
      <w:r>
        <w:t>SSN</w:t>
      </w:r>
      <w:r>
        <w:rPr>
          <w:spacing w:val="-3"/>
        </w:rPr>
        <w:t xml:space="preserve"> </w:t>
      </w:r>
      <w:r>
        <w:t>report after 120 days.</w:t>
      </w:r>
    </w:p>
    <w:p w14:paraId="460F564C" w14:textId="77777777" w:rsidR="00FA79E9" w:rsidRDefault="00FA79E9">
      <w:pPr>
        <w:pStyle w:val="BodyText"/>
      </w:pPr>
    </w:p>
    <w:p w14:paraId="556E790D" w14:textId="77777777" w:rsidR="00FA79E9" w:rsidRDefault="00322422">
      <w:pPr>
        <w:pStyle w:val="BodyText"/>
        <w:ind w:left="120" w:right="169" w:firstLine="720"/>
      </w:pPr>
      <w:r>
        <w:t>The CAO must review the case record to determine if an SSN has been provided.</w:t>
      </w:r>
      <w:r>
        <w:rPr>
          <w:spacing w:val="40"/>
        </w:rPr>
        <w:t xml:space="preserve"> </w:t>
      </w:r>
      <w:r>
        <w:t>Review the case for any exceptions to providing an SSN per SHB 950.2 or Good Cause per SHB 950.23.</w:t>
      </w:r>
      <w:r>
        <w:rPr>
          <w:spacing w:val="40"/>
        </w:rPr>
        <w:t xml:space="preserve"> </w:t>
      </w:r>
      <w:r>
        <w:t>Take action to discontinue TANF, SBP, SSP-Only, SNAP,</w:t>
      </w:r>
      <w:r>
        <w:rPr>
          <w:spacing w:val="-1"/>
        </w:rPr>
        <w:t xml:space="preserve"> </w:t>
      </w:r>
      <w:r>
        <w:t>MA,</w:t>
      </w:r>
      <w:r>
        <w:rPr>
          <w:spacing w:val="-4"/>
        </w:rPr>
        <w:t xml:space="preserve"> </w:t>
      </w:r>
      <w:r>
        <w:t>CHIP,</w:t>
      </w:r>
      <w:r>
        <w:rPr>
          <w:spacing w:val="-1"/>
        </w:rPr>
        <w:t xml:space="preserve"> </w:t>
      </w:r>
      <w:r>
        <w:t>and</w:t>
      </w:r>
      <w:r>
        <w:rPr>
          <w:spacing w:val="-3"/>
        </w:rPr>
        <w:t xml:space="preserve"> </w:t>
      </w:r>
      <w:r>
        <w:t>LTC</w:t>
      </w:r>
      <w:r>
        <w:rPr>
          <w:spacing w:val="-2"/>
        </w:rPr>
        <w:t xml:space="preserve"> </w:t>
      </w:r>
      <w:r>
        <w:t>for</w:t>
      </w:r>
      <w:r>
        <w:rPr>
          <w:spacing w:val="-3"/>
        </w:rPr>
        <w:t xml:space="preserve"> </w:t>
      </w:r>
      <w:r>
        <w:t>individuals</w:t>
      </w:r>
      <w:r>
        <w:rPr>
          <w:spacing w:val="-2"/>
        </w:rPr>
        <w:t xml:space="preserve"> </w:t>
      </w:r>
      <w:r>
        <w:t>if</w:t>
      </w:r>
      <w:r>
        <w:rPr>
          <w:spacing w:val="-4"/>
        </w:rPr>
        <w:t xml:space="preserve"> </w:t>
      </w:r>
      <w:r>
        <w:t>no</w:t>
      </w:r>
      <w:r>
        <w:rPr>
          <w:spacing w:val="-1"/>
        </w:rPr>
        <w:t xml:space="preserve"> </w:t>
      </w:r>
      <w:r>
        <w:t>SSN</w:t>
      </w:r>
      <w:r>
        <w:rPr>
          <w:spacing w:val="-5"/>
        </w:rPr>
        <w:t xml:space="preserve"> </w:t>
      </w:r>
      <w:r>
        <w:t>has</w:t>
      </w:r>
      <w:r>
        <w:rPr>
          <w:spacing w:val="-4"/>
        </w:rPr>
        <w:t xml:space="preserve"> </w:t>
      </w:r>
      <w:r>
        <w:t>been</w:t>
      </w:r>
      <w:r>
        <w:rPr>
          <w:spacing w:val="-1"/>
        </w:rPr>
        <w:t xml:space="preserve"> </w:t>
      </w:r>
      <w:r>
        <w:t>provided</w:t>
      </w:r>
      <w:r>
        <w:rPr>
          <w:spacing w:val="-4"/>
        </w:rPr>
        <w:t xml:space="preserve"> </w:t>
      </w:r>
      <w:r>
        <w:t>and</w:t>
      </w:r>
      <w:r>
        <w:rPr>
          <w:spacing w:val="-3"/>
        </w:rPr>
        <w:t xml:space="preserve"> </w:t>
      </w:r>
      <w:r>
        <w:t>they</w:t>
      </w:r>
      <w:r>
        <w:rPr>
          <w:spacing w:val="-2"/>
        </w:rPr>
        <w:t xml:space="preserve"> </w:t>
      </w:r>
      <w:r>
        <w:t>do</w:t>
      </w:r>
      <w:r>
        <w:rPr>
          <w:spacing w:val="-1"/>
        </w:rPr>
        <w:t xml:space="preserve"> </w:t>
      </w:r>
      <w:r>
        <w:t>not meet an exception or good cause.</w:t>
      </w:r>
      <w:r>
        <w:rPr>
          <w:spacing w:val="40"/>
        </w:rPr>
        <w:t xml:space="preserve"> </w:t>
      </w:r>
      <w:r>
        <w:t>Review for RCA and RMA if the individual is a refugee and has been in the country less than 12 months.</w:t>
      </w:r>
    </w:p>
    <w:p w14:paraId="0A26C097" w14:textId="77777777" w:rsidR="00FA79E9" w:rsidRDefault="00FA79E9">
      <w:pPr>
        <w:pStyle w:val="BodyText"/>
      </w:pPr>
    </w:p>
    <w:p w14:paraId="0BB724AB" w14:textId="77777777" w:rsidR="00FA79E9" w:rsidRDefault="00322422">
      <w:pPr>
        <w:pStyle w:val="Heading2"/>
        <w:rPr>
          <w:u w:val="none"/>
        </w:rPr>
      </w:pPr>
      <w:r>
        <w:t>Enumeration</w:t>
      </w:r>
      <w:r>
        <w:rPr>
          <w:spacing w:val="-6"/>
        </w:rPr>
        <w:t xml:space="preserve"> </w:t>
      </w:r>
      <w:r>
        <w:t>Verification</w:t>
      </w:r>
      <w:r>
        <w:rPr>
          <w:spacing w:val="-4"/>
        </w:rPr>
        <w:t xml:space="preserve"> </w:t>
      </w:r>
      <w:r>
        <w:t>Policy</w:t>
      </w:r>
      <w:r>
        <w:rPr>
          <w:spacing w:val="-5"/>
        </w:rPr>
        <w:t xml:space="preserve"> </w:t>
      </w:r>
      <w:r>
        <w:t>at</w:t>
      </w:r>
      <w:r>
        <w:rPr>
          <w:spacing w:val="-5"/>
        </w:rPr>
        <w:t xml:space="preserve"> </w:t>
      </w:r>
      <w:r>
        <w:t>Semi-Annual</w:t>
      </w:r>
      <w:r>
        <w:rPr>
          <w:spacing w:val="-3"/>
        </w:rPr>
        <w:t xml:space="preserve"> </w:t>
      </w:r>
      <w:r>
        <w:t>Reporting</w:t>
      </w:r>
      <w:r>
        <w:rPr>
          <w:spacing w:val="-4"/>
        </w:rPr>
        <w:t xml:space="preserve"> </w:t>
      </w:r>
      <w:r>
        <w:t>or</w:t>
      </w:r>
      <w:r>
        <w:rPr>
          <w:spacing w:val="-3"/>
        </w:rPr>
        <w:t xml:space="preserve"> </w:t>
      </w:r>
      <w:r>
        <w:rPr>
          <w:spacing w:val="-2"/>
        </w:rPr>
        <w:t>Renewal</w:t>
      </w:r>
    </w:p>
    <w:p w14:paraId="0C06765C" w14:textId="77777777" w:rsidR="00FA79E9" w:rsidRDefault="00FA79E9">
      <w:pPr>
        <w:pStyle w:val="BodyText"/>
        <w:rPr>
          <w:b/>
        </w:rPr>
      </w:pPr>
    </w:p>
    <w:p w14:paraId="6EF770C6" w14:textId="77777777" w:rsidR="00FA79E9" w:rsidRDefault="00322422">
      <w:pPr>
        <w:pStyle w:val="BodyText"/>
        <w:ind w:left="120" w:right="169" w:firstLine="720"/>
      </w:pPr>
      <w:r>
        <w:t>The CAO must review the case record to determine if an SSN has been provided.</w:t>
      </w:r>
      <w:r>
        <w:rPr>
          <w:spacing w:val="40"/>
        </w:rPr>
        <w:t xml:space="preserve"> </w:t>
      </w:r>
      <w:r>
        <w:t>Review the case for any exceptions to providing an SSN per SHB 950.2 or Good Cause per SHB 950.23.</w:t>
      </w:r>
      <w:r>
        <w:rPr>
          <w:spacing w:val="40"/>
        </w:rPr>
        <w:t xml:space="preserve"> </w:t>
      </w:r>
      <w:r>
        <w:t>Take action to discontinue TANF, SBP, SSP-Only, SNAP,</w:t>
      </w:r>
      <w:r>
        <w:rPr>
          <w:spacing w:val="-1"/>
        </w:rPr>
        <w:t xml:space="preserve"> </w:t>
      </w:r>
      <w:r>
        <w:t>MA,</w:t>
      </w:r>
      <w:r>
        <w:rPr>
          <w:spacing w:val="-4"/>
        </w:rPr>
        <w:t xml:space="preserve"> </w:t>
      </w:r>
      <w:r>
        <w:t>LTC,</w:t>
      </w:r>
      <w:r>
        <w:rPr>
          <w:spacing w:val="-1"/>
        </w:rPr>
        <w:t xml:space="preserve"> </w:t>
      </w:r>
      <w:r>
        <w:t>and</w:t>
      </w:r>
      <w:r>
        <w:rPr>
          <w:spacing w:val="-3"/>
        </w:rPr>
        <w:t xml:space="preserve"> </w:t>
      </w:r>
      <w:r>
        <w:t>CHIP</w:t>
      </w:r>
      <w:r>
        <w:rPr>
          <w:spacing w:val="-1"/>
        </w:rPr>
        <w:t xml:space="preserve"> </w:t>
      </w:r>
      <w:r>
        <w:t>for</w:t>
      </w:r>
      <w:r>
        <w:rPr>
          <w:spacing w:val="-3"/>
        </w:rPr>
        <w:t xml:space="preserve"> </w:t>
      </w:r>
      <w:r>
        <w:t>individuals</w:t>
      </w:r>
      <w:r>
        <w:rPr>
          <w:spacing w:val="-2"/>
        </w:rPr>
        <w:t xml:space="preserve"> </w:t>
      </w:r>
      <w:r>
        <w:t>if</w:t>
      </w:r>
      <w:r>
        <w:rPr>
          <w:spacing w:val="-4"/>
        </w:rPr>
        <w:t xml:space="preserve"> </w:t>
      </w:r>
      <w:r>
        <w:t>no</w:t>
      </w:r>
      <w:r>
        <w:rPr>
          <w:spacing w:val="-1"/>
        </w:rPr>
        <w:t xml:space="preserve"> </w:t>
      </w:r>
      <w:r>
        <w:t>SSN</w:t>
      </w:r>
      <w:r>
        <w:rPr>
          <w:spacing w:val="-2"/>
        </w:rPr>
        <w:t xml:space="preserve"> </w:t>
      </w:r>
      <w:r>
        <w:t>has</w:t>
      </w:r>
      <w:r>
        <w:rPr>
          <w:spacing w:val="-4"/>
        </w:rPr>
        <w:t xml:space="preserve"> </w:t>
      </w:r>
      <w:r>
        <w:t>been</w:t>
      </w:r>
      <w:r>
        <w:rPr>
          <w:spacing w:val="-3"/>
        </w:rPr>
        <w:t xml:space="preserve"> </w:t>
      </w:r>
      <w:r>
        <w:t>provided</w:t>
      </w:r>
      <w:r>
        <w:rPr>
          <w:spacing w:val="-3"/>
        </w:rPr>
        <w:t xml:space="preserve"> </w:t>
      </w:r>
      <w:r>
        <w:t>and</w:t>
      </w:r>
      <w:r>
        <w:rPr>
          <w:spacing w:val="-3"/>
        </w:rPr>
        <w:t xml:space="preserve"> </w:t>
      </w:r>
      <w:r>
        <w:t>they</w:t>
      </w:r>
      <w:r>
        <w:rPr>
          <w:spacing w:val="-4"/>
        </w:rPr>
        <w:t xml:space="preserve"> </w:t>
      </w:r>
      <w:r>
        <w:t>do</w:t>
      </w:r>
      <w:r>
        <w:rPr>
          <w:spacing w:val="-3"/>
        </w:rPr>
        <w:t xml:space="preserve"> </w:t>
      </w:r>
      <w:r>
        <w:t>not meet an exception or good cause.</w:t>
      </w:r>
      <w:r>
        <w:rPr>
          <w:spacing w:val="40"/>
        </w:rPr>
        <w:t xml:space="preserve"> </w:t>
      </w:r>
      <w:r>
        <w:t>Review for RCA and RMA if the individual is a refugee and has been in the country less than 12 months.</w:t>
      </w:r>
    </w:p>
    <w:p w14:paraId="25AE5577" w14:textId="77777777" w:rsidR="00FA79E9" w:rsidRDefault="00FA79E9">
      <w:pPr>
        <w:sectPr w:rsidR="00FA79E9">
          <w:pgSz w:w="12240" w:h="15840"/>
          <w:pgMar w:top="980" w:right="1340" w:bottom="280" w:left="1320" w:header="728" w:footer="0" w:gutter="0"/>
          <w:cols w:space="720"/>
        </w:sectPr>
      </w:pPr>
    </w:p>
    <w:p w14:paraId="2C1181AF" w14:textId="77777777" w:rsidR="00FA79E9" w:rsidRDefault="00FA79E9">
      <w:pPr>
        <w:pStyle w:val="BodyText"/>
        <w:spacing w:before="230"/>
      </w:pPr>
    </w:p>
    <w:p w14:paraId="36A8ED0B" w14:textId="77777777" w:rsidR="00FA79E9" w:rsidRDefault="00322422">
      <w:pPr>
        <w:pStyle w:val="Heading1"/>
        <w:rPr>
          <w:u w:val="none"/>
        </w:rPr>
      </w:pPr>
      <w:r>
        <w:rPr>
          <w:spacing w:val="-2"/>
        </w:rPr>
        <w:t>PROCEDURES</w:t>
      </w:r>
    </w:p>
    <w:p w14:paraId="099A8A01" w14:textId="77777777" w:rsidR="00FA79E9" w:rsidRDefault="00FA79E9">
      <w:pPr>
        <w:pStyle w:val="BodyText"/>
        <w:rPr>
          <w:b/>
        </w:rPr>
      </w:pPr>
    </w:p>
    <w:p w14:paraId="08ACF506" w14:textId="77777777" w:rsidR="00FA79E9" w:rsidRDefault="00322422">
      <w:pPr>
        <w:pStyle w:val="BodyText"/>
        <w:ind w:left="120" w:firstLine="720"/>
      </w:pPr>
      <w:r>
        <w:t>If</w:t>
      </w:r>
      <w:r>
        <w:rPr>
          <w:spacing w:val="-1"/>
        </w:rPr>
        <w:t xml:space="preserve"> </w:t>
      </w:r>
      <w:r>
        <w:t>a</w:t>
      </w:r>
      <w:r>
        <w:rPr>
          <w:spacing w:val="-3"/>
        </w:rPr>
        <w:t xml:space="preserve"> </w:t>
      </w:r>
      <w:r>
        <w:t>person</w:t>
      </w:r>
      <w:r>
        <w:rPr>
          <w:spacing w:val="-3"/>
        </w:rPr>
        <w:t xml:space="preserve"> </w:t>
      </w:r>
      <w:r>
        <w:t>remembers</w:t>
      </w:r>
      <w:r>
        <w:rPr>
          <w:spacing w:val="-4"/>
        </w:rPr>
        <w:t xml:space="preserve"> </w:t>
      </w:r>
      <w:r>
        <w:t>their</w:t>
      </w:r>
      <w:r>
        <w:rPr>
          <w:spacing w:val="-3"/>
        </w:rPr>
        <w:t xml:space="preserve"> </w:t>
      </w:r>
      <w:r>
        <w:t>SSN</w:t>
      </w:r>
      <w:r>
        <w:rPr>
          <w:spacing w:val="-5"/>
        </w:rPr>
        <w:t xml:space="preserve"> </w:t>
      </w:r>
      <w:r>
        <w:t>number</w:t>
      </w:r>
      <w:r>
        <w:rPr>
          <w:spacing w:val="-3"/>
        </w:rPr>
        <w:t xml:space="preserve"> </w:t>
      </w:r>
      <w:r>
        <w:t>but</w:t>
      </w:r>
      <w:r>
        <w:rPr>
          <w:spacing w:val="-4"/>
        </w:rPr>
        <w:t xml:space="preserve"> </w:t>
      </w:r>
      <w:r>
        <w:t>does</w:t>
      </w:r>
      <w:r>
        <w:rPr>
          <w:spacing w:val="-4"/>
        </w:rPr>
        <w:t xml:space="preserve"> </w:t>
      </w:r>
      <w:r>
        <w:t>not</w:t>
      </w:r>
      <w:r>
        <w:rPr>
          <w:spacing w:val="-4"/>
        </w:rPr>
        <w:t xml:space="preserve"> </w:t>
      </w:r>
      <w:r>
        <w:t>have</w:t>
      </w:r>
      <w:r>
        <w:rPr>
          <w:spacing w:val="-1"/>
        </w:rPr>
        <w:t xml:space="preserve"> </w:t>
      </w:r>
      <w:r>
        <w:t>documentation,</w:t>
      </w:r>
      <w:r>
        <w:rPr>
          <w:spacing w:val="-1"/>
        </w:rPr>
        <w:t xml:space="preserve"> </w:t>
      </w:r>
      <w:r>
        <w:t>the CAO will enter the number provided and use an SSN verification code 02 - Unverified/Pending Verification and the system will validate it with SSA.</w:t>
      </w:r>
    </w:p>
    <w:p w14:paraId="6E40A48B" w14:textId="77777777" w:rsidR="00FA79E9" w:rsidRDefault="00FA79E9">
      <w:pPr>
        <w:pStyle w:val="BodyText"/>
      </w:pPr>
    </w:p>
    <w:p w14:paraId="40F55FA2" w14:textId="77777777" w:rsidR="00FA79E9" w:rsidRDefault="00322422">
      <w:pPr>
        <w:pStyle w:val="BodyText"/>
        <w:ind w:left="120" w:right="117" w:firstLine="720"/>
      </w:pPr>
      <w:r>
        <w:t>If the person does not remember their</w:t>
      </w:r>
      <w:r>
        <w:rPr>
          <w:spacing w:val="-2"/>
        </w:rPr>
        <w:t xml:space="preserve"> </w:t>
      </w:r>
      <w:r>
        <w:t>number or has not applied for an SSN, the CAO</w:t>
      </w:r>
      <w:r>
        <w:rPr>
          <w:spacing w:val="-1"/>
        </w:rPr>
        <w:t xml:space="preserve"> </w:t>
      </w:r>
      <w:r>
        <w:t>will</w:t>
      </w:r>
      <w:r>
        <w:rPr>
          <w:spacing w:val="-2"/>
        </w:rPr>
        <w:t xml:space="preserve"> </w:t>
      </w:r>
      <w:r>
        <w:t>first</w:t>
      </w:r>
      <w:r>
        <w:rPr>
          <w:spacing w:val="-1"/>
        </w:rPr>
        <w:t xml:space="preserve"> </w:t>
      </w:r>
      <w:r>
        <w:t>verify</w:t>
      </w:r>
      <w:r>
        <w:rPr>
          <w:spacing w:val="-2"/>
        </w:rPr>
        <w:t xml:space="preserve"> </w:t>
      </w:r>
      <w:r>
        <w:t>the</w:t>
      </w:r>
      <w:r>
        <w:rPr>
          <w:spacing w:val="-3"/>
        </w:rPr>
        <w:t xml:space="preserve"> </w:t>
      </w:r>
      <w:r>
        <w:t>individual</w:t>
      </w:r>
      <w:r>
        <w:rPr>
          <w:spacing w:val="-5"/>
        </w:rPr>
        <w:t xml:space="preserve"> </w:t>
      </w:r>
      <w:r>
        <w:t>has</w:t>
      </w:r>
      <w:r>
        <w:rPr>
          <w:spacing w:val="-4"/>
        </w:rPr>
        <w:t xml:space="preserve"> </w:t>
      </w:r>
      <w:r>
        <w:t>applied</w:t>
      </w:r>
      <w:r>
        <w:rPr>
          <w:spacing w:val="-3"/>
        </w:rPr>
        <w:t xml:space="preserve"> </w:t>
      </w:r>
      <w:r>
        <w:t>for</w:t>
      </w:r>
      <w:r>
        <w:rPr>
          <w:spacing w:val="-3"/>
        </w:rPr>
        <w:t xml:space="preserve"> </w:t>
      </w:r>
      <w:r>
        <w:t>an</w:t>
      </w:r>
      <w:r>
        <w:rPr>
          <w:spacing w:val="-3"/>
        </w:rPr>
        <w:t xml:space="preserve"> </w:t>
      </w:r>
      <w:r>
        <w:t>SSN.</w:t>
      </w:r>
      <w:r>
        <w:rPr>
          <w:spacing w:val="40"/>
        </w:rPr>
        <w:t xml:space="preserve"> </w:t>
      </w:r>
      <w:r>
        <w:t>When</w:t>
      </w:r>
      <w:r>
        <w:rPr>
          <w:spacing w:val="-3"/>
        </w:rPr>
        <w:t xml:space="preserve"> </w:t>
      </w:r>
      <w:r>
        <w:t>authorizing</w:t>
      </w:r>
      <w:r>
        <w:rPr>
          <w:spacing w:val="-1"/>
        </w:rPr>
        <w:t xml:space="preserve"> </w:t>
      </w:r>
      <w:r>
        <w:t>assistance, the CAO will enter zeros in the SSN field and use an SSN verification code 04 - No number/Referred to SSA.</w:t>
      </w:r>
      <w:r>
        <w:rPr>
          <w:spacing w:val="75"/>
        </w:rPr>
        <w:t xml:space="preserve"> </w:t>
      </w:r>
      <w:r>
        <w:t xml:space="preserve">The system will collect the number from SSA if available and if one is not available the individual will appear on the monthly Zero SSN report for </w:t>
      </w:r>
      <w:r>
        <w:rPr>
          <w:spacing w:val="-2"/>
        </w:rPr>
        <w:t>review.</w:t>
      </w:r>
    </w:p>
    <w:p w14:paraId="20629C80" w14:textId="77777777" w:rsidR="00FA79E9" w:rsidRDefault="00FA79E9">
      <w:pPr>
        <w:pStyle w:val="BodyText"/>
      </w:pPr>
    </w:p>
    <w:p w14:paraId="021A9B64" w14:textId="77777777" w:rsidR="00FA79E9" w:rsidRDefault="00322422">
      <w:pPr>
        <w:pStyle w:val="BodyText"/>
        <w:ind w:left="120" w:firstLine="720"/>
      </w:pPr>
      <w:r>
        <w:t>CAOs</w:t>
      </w:r>
      <w:r>
        <w:rPr>
          <w:spacing w:val="-3"/>
        </w:rPr>
        <w:t xml:space="preserve"> </w:t>
      </w:r>
      <w:r>
        <w:t>are</w:t>
      </w:r>
      <w:r>
        <w:rPr>
          <w:spacing w:val="-2"/>
        </w:rPr>
        <w:t xml:space="preserve"> </w:t>
      </w:r>
      <w:r>
        <w:t>required</w:t>
      </w:r>
      <w:r>
        <w:rPr>
          <w:spacing w:val="-4"/>
        </w:rPr>
        <w:t xml:space="preserve"> </w:t>
      </w:r>
      <w:r>
        <w:t>to</w:t>
      </w:r>
      <w:r>
        <w:rPr>
          <w:spacing w:val="-4"/>
        </w:rPr>
        <w:t xml:space="preserve"> </w:t>
      </w:r>
      <w:r>
        <w:t>narrate</w:t>
      </w:r>
      <w:r>
        <w:rPr>
          <w:spacing w:val="-5"/>
        </w:rPr>
        <w:t xml:space="preserve"> </w:t>
      </w:r>
      <w:r>
        <w:t>the</w:t>
      </w:r>
      <w:r>
        <w:rPr>
          <w:spacing w:val="-4"/>
        </w:rPr>
        <w:t xml:space="preserve"> </w:t>
      </w:r>
      <w:r>
        <w:t>SSN</w:t>
      </w:r>
      <w:r>
        <w:rPr>
          <w:spacing w:val="-3"/>
        </w:rPr>
        <w:t xml:space="preserve"> </w:t>
      </w:r>
      <w:r>
        <w:t>application</w:t>
      </w:r>
      <w:r>
        <w:rPr>
          <w:spacing w:val="-2"/>
        </w:rPr>
        <w:t xml:space="preserve"> </w:t>
      </w:r>
      <w:r>
        <w:t>verification</w:t>
      </w:r>
      <w:r>
        <w:rPr>
          <w:spacing w:val="-4"/>
        </w:rPr>
        <w:t xml:space="preserve"> </w:t>
      </w:r>
      <w:r>
        <w:t>used</w:t>
      </w:r>
      <w:r>
        <w:rPr>
          <w:spacing w:val="-2"/>
        </w:rPr>
        <w:t xml:space="preserve"> </w:t>
      </w:r>
      <w:r>
        <w:t>to</w:t>
      </w:r>
      <w:r>
        <w:rPr>
          <w:spacing w:val="-2"/>
        </w:rPr>
        <w:t xml:space="preserve"> </w:t>
      </w:r>
      <w:r>
        <w:t>meet</w:t>
      </w:r>
      <w:r>
        <w:rPr>
          <w:spacing w:val="-5"/>
        </w:rPr>
        <w:t xml:space="preserve"> </w:t>
      </w:r>
      <w:r>
        <w:t>the requirement to authorize benefits.</w:t>
      </w:r>
    </w:p>
    <w:p w14:paraId="51C80A58" w14:textId="77777777" w:rsidR="00FA79E9" w:rsidRDefault="00FA79E9">
      <w:pPr>
        <w:pStyle w:val="BodyText"/>
      </w:pPr>
    </w:p>
    <w:p w14:paraId="0241A299" w14:textId="77777777" w:rsidR="00FA79E9" w:rsidRDefault="00322422">
      <w:pPr>
        <w:pStyle w:val="BodyText"/>
        <w:spacing w:before="1"/>
        <w:ind w:left="839" w:right="106"/>
      </w:pPr>
      <w:r>
        <w:rPr>
          <w:b/>
        </w:rPr>
        <w:t>NOTE:</w:t>
      </w:r>
      <w:r>
        <w:rPr>
          <w:b/>
          <w:spacing w:val="40"/>
        </w:rPr>
        <w:t xml:space="preserve"> </w:t>
      </w:r>
      <w:r>
        <w:t>SSA is committed to providing an SSN within two weeks for lawfully admitted non-citizens with work authorization.</w:t>
      </w:r>
      <w:r>
        <w:rPr>
          <w:spacing w:val="40"/>
        </w:rPr>
        <w:t xml:space="preserve"> </w:t>
      </w:r>
      <w:r>
        <w:t xml:space="preserve">See SSA Program Operations Manual System </w:t>
      </w:r>
      <w:hyperlink r:id="rId16">
        <w:r>
          <w:rPr>
            <w:color w:val="0000FF"/>
            <w:u w:val="single" w:color="0000FF"/>
          </w:rPr>
          <w:t>RM-10205.700</w:t>
        </w:r>
      </w:hyperlink>
      <w:r>
        <w:t>.</w:t>
      </w:r>
      <w:r>
        <w:rPr>
          <w:spacing w:val="40"/>
        </w:rPr>
        <w:t xml:space="preserve"> </w:t>
      </w:r>
      <w:r>
        <w:t>The process for SSA to issue a non-work authorized</w:t>
      </w:r>
      <w:r>
        <w:rPr>
          <w:spacing w:val="-4"/>
        </w:rPr>
        <w:t xml:space="preserve"> </w:t>
      </w:r>
      <w:r>
        <w:t>SSN</w:t>
      </w:r>
      <w:r>
        <w:rPr>
          <w:spacing w:val="-5"/>
        </w:rPr>
        <w:t xml:space="preserve"> </w:t>
      </w:r>
      <w:r>
        <w:t>requires</w:t>
      </w:r>
      <w:r>
        <w:rPr>
          <w:spacing w:val="-5"/>
        </w:rPr>
        <w:t xml:space="preserve"> </w:t>
      </w:r>
      <w:r>
        <w:t>the</w:t>
      </w:r>
      <w:r>
        <w:rPr>
          <w:spacing w:val="-4"/>
        </w:rPr>
        <w:t xml:space="preserve"> </w:t>
      </w:r>
      <w:r>
        <w:t>individual</w:t>
      </w:r>
      <w:r>
        <w:rPr>
          <w:spacing w:val="-5"/>
        </w:rPr>
        <w:t xml:space="preserve"> </w:t>
      </w:r>
      <w:r>
        <w:t>to</w:t>
      </w:r>
      <w:r>
        <w:rPr>
          <w:spacing w:val="-4"/>
        </w:rPr>
        <w:t xml:space="preserve"> </w:t>
      </w:r>
      <w:r>
        <w:t>submit</w:t>
      </w:r>
      <w:r>
        <w:rPr>
          <w:spacing w:val="-5"/>
        </w:rPr>
        <w:t xml:space="preserve"> </w:t>
      </w:r>
      <w:r>
        <w:t>necessary</w:t>
      </w:r>
      <w:r>
        <w:rPr>
          <w:spacing w:val="-7"/>
        </w:rPr>
        <w:t xml:space="preserve"> </w:t>
      </w:r>
      <w:r>
        <w:t>documents,</w:t>
      </w:r>
      <w:r>
        <w:rPr>
          <w:spacing w:val="-4"/>
        </w:rPr>
        <w:t xml:space="preserve"> </w:t>
      </w:r>
      <w:r>
        <w:t>complete an in-person interview and verify that an SSN is needed as a condition of eligibility for public assistance.</w:t>
      </w:r>
    </w:p>
    <w:p w14:paraId="2B077CC8" w14:textId="77777777" w:rsidR="00FA79E9" w:rsidRDefault="00322422">
      <w:pPr>
        <w:pStyle w:val="Heading2"/>
        <w:spacing w:before="276"/>
        <w:rPr>
          <w:u w:val="none"/>
        </w:rPr>
      </w:pPr>
      <w:r>
        <w:rPr>
          <w:u w:val="none"/>
        </w:rPr>
        <w:t>Access</w:t>
      </w:r>
      <w:r>
        <w:rPr>
          <w:spacing w:val="-3"/>
          <w:u w:val="none"/>
        </w:rPr>
        <w:t xml:space="preserve"> </w:t>
      </w:r>
      <w:r>
        <w:rPr>
          <w:u w:val="none"/>
        </w:rPr>
        <w:t>to</w:t>
      </w:r>
      <w:r>
        <w:rPr>
          <w:spacing w:val="-2"/>
          <w:u w:val="none"/>
        </w:rPr>
        <w:t xml:space="preserve"> </w:t>
      </w:r>
      <w:r>
        <w:rPr>
          <w:u w:val="none"/>
        </w:rPr>
        <w:t>RCA</w:t>
      </w:r>
      <w:r>
        <w:rPr>
          <w:spacing w:val="-2"/>
          <w:u w:val="none"/>
        </w:rPr>
        <w:t xml:space="preserve"> </w:t>
      </w:r>
      <w:r>
        <w:rPr>
          <w:u w:val="none"/>
        </w:rPr>
        <w:t>and</w:t>
      </w:r>
      <w:r>
        <w:rPr>
          <w:spacing w:val="-1"/>
          <w:u w:val="none"/>
        </w:rPr>
        <w:t xml:space="preserve"> </w:t>
      </w:r>
      <w:r>
        <w:rPr>
          <w:spacing w:val="-4"/>
          <w:u w:val="none"/>
        </w:rPr>
        <w:t>RMA:</w:t>
      </w:r>
    </w:p>
    <w:p w14:paraId="594ADD26" w14:textId="77777777" w:rsidR="00FA79E9" w:rsidRDefault="00FA79E9">
      <w:pPr>
        <w:pStyle w:val="BodyText"/>
        <w:rPr>
          <w:b/>
        </w:rPr>
      </w:pPr>
    </w:p>
    <w:p w14:paraId="2812D924" w14:textId="77777777" w:rsidR="00FA79E9" w:rsidRDefault="00322422">
      <w:pPr>
        <w:pStyle w:val="BodyText"/>
        <w:ind w:left="120" w:right="117" w:firstLine="720"/>
      </w:pPr>
      <w:r>
        <w:t>Refugees</w:t>
      </w:r>
      <w:r>
        <w:rPr>
          <w:spacing w:val="-5"/>
        </w:rPr>
        <w:t xml:space="preserve"> </w:t>
      </w:r>
      <w:r>
        <w:t>must</w:t>
      </w:r>
      <w:r>
        <w:rPr>
          <w:spacing w:val="-5"/>
        </w:rPr>
        <w:t xml:space="preserve"> </w:t>
      </w:r>
      <w:r>
        <w:t>be</w:t>
      </w:r>
      <w:r>
        <w:rPr>
          <w:spacing w:val="-4"/>
        </w:rPr>
        <w:t xml:space="preserve"> </w:t>
      </w:r>
      <w:r>
        <w:t>ineligible</w:t>
      </w:r>
      <w:r>
        <w:rPr>
          <w:spacing w:val="-2"/>
        </w:rPr>
        <w:t xml:space="preserve"> </w:t>
      </w:r>
      <w:r>
        <w:t>for</w:t>
      </w:r>
      <w:r>
        <w:rPr>
          <w:spacing w:val="-4"/>
        </w:rPr>
        <w:t xml:space="preserve"> </w:t>
      </w:r>
      <w:r>
        <w:t>TANF</w:t>
      </w:r>
      <w:r>
        <w:rPr>
          <w:spacing w:val="-3"/>
        </w:rPr>
        <w:t xml:space="preserve"> </w:t>
      </w:r>
      <w:r>
        <w:t>or</w:t>
      </w:r>
      <w:r>
        <w:rPr>
          <w:spacing w:val="-4"/>
        </w:rPr>
        <w:t xml:space="preserve"> </w:t>
      </w:r>
      <w:r>
        <w:t>MA</w:t>
      </w:r>
      <w:r>
        <w:rPr>
          <w:spacing w:val="-2"/>
        </w:rPr>
        <w:t xml:space="preserve"> </w:t>
      </w:r>
      <w:r>
        <w:t>prior</w:t>
      </w:r>
      <w:r>
        <w:rPr>
          <w:spacing w:val="-4"/>
        </w:rPr>
        <w:t xml:space="preserve"> </w:t>
      </w:r>
      <w:r>
        <w:t>to</w:t>
      </w:r>
      <w:r>
        <w:rPr>
          <w:spacing w:val="-2"/>
        </w:rPr>
        <w:t xml:space="preserve"> </w:t>
      </w:r>
      <w:r>
        <w:t>authorizing</w:t>
      </w:r>
      <w:r>
        <w:rPr>
          <w:spacing w:val="-4"/>
        </w:rPr>
        <w:t xml:space="preserve"> </w:t>
      </w:r>
      <w:r>
        <w:t>RCA</w:t>
      </w:r>
      <w:r>
        <w:rPr>
          <w:spacing w:val="-2"/>
        </w:rPr>
        <w:t xml:space="preserve"> </w:t>
      </w:r>
      <w:r>
        <w:t>and</w:t>
      </w:r>
      <w:r>
        <w:rPr>
          <w:spacing w:val="-4"/>
        </w:rPr>
        <w:t xml:space="preserve"> </w:t>
      </w:r>
      <w:r>
        <w:t>RMA but will not be denied RCA or RMA for failure to provide or apply for an SSN.</w:t>
      </w:r>
    </w:p>
    <w:p w14:paraId="762107DA" w14:textId="77777777" w:rsidR="00FA79E9" w:rsidRDefault="00FA79E9">
      <w:pPr>
        <w:pStyle w:val="BodyText"/>
      </w:pPr>
    </w:p>
    <w:p w14:paraId="6C3724DD" w14:textId="77777777" w:rsidR="00FA79E9" w:rsidRDefault="00322422">
      <w:pPr>
        <w:pStyle w:val="BodyText"/>
        <w:ind w:left="120" w:right="169" w:firstLine="720"/>
      </w:pPr>
      <w:r>
        <w:t>When</w:t>
      </w:r>
      <w:r>
        <w:rPr>
          <w:spacing w:val="-3"/>
        </w:rPr>
        <w:t xml:space="preserve"> </w:t>
      </w:r>
      <w:r>
        <w:t>the</w:t>
      </w:r>
      <w:r>
        <w:rPr>
          <w:spacing w:val="-3"/>
        </w:rPr>
        <w:t xml:space="preserve"> </w:t>
      </w:r>
      <w:r>
        <w:t>“unable</w:t>
      </w:r>
      <w:r>
        <w:rPr>
          <w:spacing w:val="-3"/>
        </w:rPr>
        <w:t xml:space="preserve"> </w:t>
      </w:r>
      <w:r>
        <w:t>to</w:t>
      </w:r>
      <w:r>
        <w:rPr>
          <w:spacing w:val="-5"/>
        </w:rPr>
        <w:t xml:space="preserve"> </w:t>
      </w:r>
      <w:r>
        <w:t>verify”</w:t>
      </w:r>
      <w:r>
        <w:rPr>
          <w:spacing w:val="-5"/>
        </w:rPr>
        <w:t xml:space="preserve"> </w:t>
      </w:r>
      <w:r>
        <w:t>selection</w:t>
      </w:r>
      <w:r>
        <w:rPr>
          <w:spacing w:val="-6"/>
        </w:rPr>
        <w:t xml:space="preserve"> </w:t>
      </w:r>
      <w:r>
        <w:t>attempts</w:t>
      </w:r>
      <w:r>
        <w:rPr>
          <w:spacing w:val="-4"/>
        </w:rPr>
        <w:t xml:space="preserve"> </w:t>
      </w:r>
      <w:r>
        <w:t>to</w:t>
      </w:r>
      <w:r>
        <w:rPr>
          <w:spacing w:val="-3"/>
        </w:rPr>
        <w:t xml:space="preserve"> </w:t>
      </w:r>
      <w:r>
        <w:t>enumerate,</w:t>
      </w:r>
      <w:r>
        <w:rPr>
          <w:spacing w:val="-4"/>
        </w:rPr>
        <w:t xml:space="preserve"> </w:t>
      </w:r>
      <w:r>
        <w:t>CAOs</w:t>
      </w:r>
      <w:r>
        <w:rPr>
          <w:spacing w:val="-6"/>
        </w:rPr>
        <w:t xml:space="preserve"> </w:t>
      </w:r>
      <w:r>
        <w:t>should</w:t>
      </w:r>
      <w:r>
        <w:rPr>
          <w:spacing w:val="-5"/>
        </w:rPr>
        <w:t xml:space="preserve"> </w:t>
      </w:r>
      <w:r>
        <w:t>make a referral to SSA but not delay or deny authorization of RCA or RMA pending verification of enumeration.</w:t>
      </w:r>
      <w:r>
        <w:rPr>
          <w:spacing w:val="40"/>
        </w:rPr>
        <w:t xml:space="preserve"> </w:t>
      </w:r>
      <w:r>
        <w:t>A delay is when authorization occurs beyond the department’s normal processing period of 30 days for Cash or SNAP or up to 45 days for MA.</w:t>
      </w:r>
    </w:p>
    <w:p w14:paraId="1A8E1711" w14:textId="77777777" w:rsidR="00FA79E9" w:rsidRDefault="00322422">
      <w:pPr>
        <w:pStyle w:val="BodyText"/>
        <w:spacing w:before="273"/>
        <w:ind w:left="840" w:right="210"/>
      </w:pPr>
      <w:r>
        <w:rPr>
          <w:b/>
        </w:rPr>
        <w:t>Example:</w:t>
      </w:r>
      <w:r>
        <w:rPr>
          <w:b/>
          <w:spacing w:val="40"/>
        </w:rPr>
        <w:t xml:space="preserve"> </w:t>
      </w:r>
      <w:r>
        <w:t>A</w:t>
      </w:r>
      <w:r>
        <w:rPr>
          <w:spacing w:val="-2"/>
        </w:rPr>
        <w:t xml:space="preserve"> </w:t>
      </w:r>
      <w:r>
        <w:t>single</w:t>
      </w:r>
      <w:r>
        <w:rPr>
          <w:spacing w:val="-4"/>
        </w:rPr>
        <w:t xml:space="preserve"> </w:t>
      </w:r>
      <w:r>
        <w:t>adult</w:t>
      </w:r>
      <w:r>
        <w:rPr>
          <w:spacing w:val="-2"/>
        </w:rPr>
        <w:t xml:space="preserve"> </w:t>
      </w:r>
      <w:r>
        <w:t>refugee</w:t>
      </w:r>
      <w:r>
        <w:rPr>
          <w:spacing w:val="-4"/>
        </w:rPr>
        <w:t xml:space="preserve"> </w:t>
      </w:r>
      <w:r>
        <w:t>applies</w:t>
      </w:r>
      <w:r>
        <w:rPr>
          <w:spacing w:val="-3"/>
        </w:rPr>
        <w:t xml:space="preserve"> </w:t>
      </w:r>
      <w:r>
        <w:t>for</w:t>
      </w:r>
      <w:r>
        <w:rPr>
          <w:spacing w:val="-4"/>
        </w:rPr>
        <w:t xml:space="preserve"> </w:t>
      </w:r>
      <w:r>
        <w:t>cash,</w:t>
      </w:r>
      <w:r>
        <w:rPr>
          <w:spacing w:val="-2"/>
        </w:rPr>
        <w:t xml:space="preserve"> </w:t>
      </w:r>
      <w:r>
        <w:t>SNAP</w:t>
      </w:r>
      <w:r>
        <w:rPr>
          <w:spacing w:val="-2"/>
        </w:rPr>
        <w:t xml:space="preserve"> </w:t>
      </w:r>
      <w:r>
        <w:t>and</w:t>
      </w:r>
      <w:r>
        <w:rPr>
          <w:spacing w:val="-2"/>
        </w:rPr>
        <w:t xml:space="preserve"> </w:t>
      </w:r>
      <w:r>
        <w:t>MA</w:t>
      </w:r>
      <w:r>
        <w:rPr>
          <w:spacing w:val="-5"/>
        </w:rPr>
        <w:t xml:space="preserve"> </w:t>
      </w:r>
      <w:r>
        <w:t>and</w:t>
      </w:r>
      <w:r>
        <w:rPr>
          <w:spacing w:val="-2"/>
        </w:rPr>
        <w:t xml:space="preserve"> </w:t>
      </w:r>
      <w:r>
        <w:t>qualifies for expedited SNAP.</w:t>
      </w:r>
      <w:r>
        <w:rPr>
          <w:spacing w:val="40"/>
        </w:rPr>
        <w:t xml:space="preserve"> </w:t>
      </w:r>
      <w:r>
        <w:t>The CAO will authorize expedited SNAP and RCA.</w:t>
      </w:r>
      <w:r>
        <w:rPr>
          <w:spacing w:val="40"/>
        </w:rPr>
        <w:t xml:space="preserve"> </w:t>
      </w:r>
      <w:r>
        <w:t>The individual is not eligible for ongoing SNAP and MA at the end of the 30-day application period if the individual has not verified application for an SSN and does not meet an exception or good cause.</w:t>
      </w:r>
      <w:r>
        <w:rPr>
          <w:spacing w:val="40"/>
        </w:rPr>
        <w:t xml:space="preserve"> </w:t>
      </w:r>
      <w:r>
        <w:t>The CAO must not deny RMA for failure to enumerate.</w:t>
      </w:r>
    </w:p>
    <w:p w14:paraId="5817A67D" w14:textId="77777777" w:rsidR="00FA79E9" w:rsidRDefault="00FA79E9">
      <w:pPr>
        <w:sectPr w:rsidR="00FA79E9">
          <w:pgSz w:w="12240" w:h="15840"/>
          <w:pgMar w:top="980" w:right="1340" w:bottom="280" w:left="1320" w:header="728" w:footer="0" w:gutter="0"/>
          <w:cols w:space="720"/>
        </w:sectPr>
      </w:pPr>
    </w:p>
    <w:p w14:paraId="1E5AF5E9" w14:textId="77777777" w:rsidR="00FA79E9" w:rsidRDefault="00FA79E9">
      <w:pPr>
        <w:pStyle w:val="BodyText"/>
        <w:spacing w:before="230"/>
      </w:pPr>
    </w:p>
    <w:p w14:paraId="22989FB9" w14:textId="77777777" w:rsidR="00FA79E9" w:rsidRDefault="00322422">
      <w:pPr>
        <w:pStyle w:val="Heading2"/>
        <w:spacing w:line="480" w:lineRule="auto"/>
        <w:ind w:right="6483"/>
        <w:rPr>
          <w:u w:val="none"/>
        </w:rPr>
      </w:pPr>
      <w:r>
        <w:rPr>
          <w:u w:val="none"/>
        </w:rPr>
        <w:t>Access</w:t>
      </w:r>
      <w:r>
        <w:rPr>
          <w:spacing w:val="-12"/>
          <w:u w:val="none"/>
        </w:rPr>
        <w:t xml:space="preserve"> </w:t>
      </w:r>
      <w:r>
        <w:rPr>
          <w:u w:val="none"/>
        </w:rPr>
        <w:t>to</w:t>
      </w:r>
      <w:r>
        <w:rPr>
          <w:spacing w:val="-13"/>
          <w:u w:val="none"/>
        </w:rPr>
        <w:t xml:space="preserve"> </w:t>
      </w:r>
      <w:r>
        <w:rPr>
          <w:u w:val="none"/>
        </w:rPr>
        <w:t>other</w:t>
      </w:r>
      <w:r>
        <w:rPr>
          <w:spacing w:val="-13"/>
          <w:u w:val="none"/>
        </w:rPr>
        <w:t xml:space="preserve"> </w:t>
      </w:r>
      <w:r>
        <w:rPr>
          <w:u w:val="none"/>
        </w:rPr>
        <w:t xml:space="preserve">benefits: </w:t>
      </w:r>
      <w:r>
        <w:rPr>
          <w:spacing w:val="-6"/>
        </w:rPr>
        <w:t>MA</w:t>
      </w:r>
    </w:p>
    <w:p w14:paraId="543438E6" w14:textId="77777777" w:rsidR="00FA79E9" w:rsidRDefault="00322422">
      <w:pPr>
        <w:pStyle w:val="BodyText"/>
        <w:ind w:left="120" w:firstLine="720"/>
      </w:pPr>
      <w:r>
        <w:t>Verification of application for an SSN needs to be established before MA is authorized</w:t>
      </w:r>
      <w:r>
        <w:rPr>
          <w:spacing w:val="-3"/>
        </w:rPr>
        <w:t xml:space="preserve"> </w:t>
      </w:r>
      <w:r>
        <w:t>unless</w:t>
      </w:r>
      <w:r>
        <w:rPr>
          <w:spacing w:val="-4"/>
        </w:rPr>
        <w:t xml:space="preserve"> </w:t>
      </w:r>
      <w:r>
        <w:t>the</w:t>
      </w:r>
      <w:r>
        <w:rPr>
          <w:spacing w:val="-3"/>
        </w:rPr>
        <w:t xml:space="preserve"> </w:t>
      </w:r>
      <w:r>
        <w:t>individual</w:t>
      </w:r>
      <w:r>
        <w:rPr>
          <w:spacing w:val="-5"/>
        </w:rPr>
        <w:t xml:space="preserve"> </w:t>
      </w:r>
      <w:r>
        <w:t>meets</w:t>
      </w:r>
      <w:r>
        <w:rPr>
          <w:spacing w:val="-4"/>
        </w:rPr>
        <w:t xml:space="preserve"> </w:t>
      </w:r>
      <w:r>
        <w:t>an</w:t>
      </w:r>
      <w:r>
        <w:rPr>
          <w:spacing w:val="-3"/>
        </w:rPr>
        <w:t xml:space="preserve"> </w:t>
      </w:r>
      <w:r>
        <w:t>exception</w:t>
      </w:r>
      <w:r>
        <w:rPr>
          <w:spacing w:val="-1"/>
        </w:rPr>
        <w:t xml:space="preserve"> </w:t>
      </w:r>
      <w:r>
        <w:t>to</w:t>
      </w:r>
      <w:r>
        <w:rPr>
          <w:spacing w:val="-3"/>
        </w:rPr>
        <w:t xml:space="preserve"> </w:t>
      </w:r>
      <w:r>
        <w:t>providing</w:t>
      </w:r>
      <w:r>
        <w:rPr>
          <w:spacing w:val="-1"/>
        </w:rPr>
        <w:t xml:space="preserve"> </w:t>
      </w:r>
      <w:r>
        <w:t>or</w:t>
      </w:r>
      <w:r>
        <w:rPr>
          <w:spacing w:val="-5"/>
        </w:rPr>
        <w:t xml:space="preserve"> </w:t>
      </w:r>
      <w:r>
        <w:t>applying</w:t>
      </w:r>
      <w:r>
        <w:rPr>
          <w:spacing w:val="-3"/>
        </w:rPr>
        <w:t xml:space="preserve"> </w:t>
      </w:r>
      <w:r>
        <w:t>for</w:t>
      </w:r>
      <w:r>
        <w:rPr>
          <w:spacing w:val="-3"/>
        </w:rPr>
        <w:t xml:space="preserve"> </w:t>
      </w:r>
      <w:r>
        <w:t>an</w:t>
      </w:r>
      <w:r>
        <w:rPr>
          <w:spacing w:val="-1"/>
        </w:rPr>
        <w:t xml:space="preserve"> </w:t>
      </w:r>
      <w:r>
        <w:t>SSN prior</w:t>
      </w:r>
      <w:r>
        <w:rPr>
          <w:spacing w:val="-2"/>
        </w:rPr>
        <w:t xml:space="preserve"> </w:t>
      </w:r>
      <w:r>
        <w:t>to being</w:t>
      </w:r>
      <w:r>
        <w:rPr>
          <w:spacing w:val="-2"/>
        </w:rPr>
        <w:t xml:space="preserve"> </w:t>
      </w:r>
      <w:r>
        <w:t>authorized.</w:t>
      </w:r>
      <w:r>
        <w:rPr>
          <w:spacing w:val="40"/>
        </w:rPr>
        <w:t xml:space="preserve"> </w:t>
      </w:r>
      <w:r>
        <w:t>See</w:t>
      </w:r>
      <w:r>
        <w:rPr>
          <w:spacing w:val="-2"/>
        </w:rPr>
        <w:t xml:space="preserve"> </w:t>
      </w:r>
      <w:r>
        <w:t>SHB 950.2.</w:t>
      </w:r>
      <w:r>
        <w:rPr>
          <w:spacing w:val="40"/>
        </w:rPr>
        <w:t xml:space="preserve"> </w:t>
      </w:r>
      <w:r>
        <w:t>An SSN</w:t>
      </w:r>
      <w:r>
        <w:rPr>
          <w:spacing w:val="-1"/>
        </w:rPr>
        <w:t xml:space="preserve"> </w:t>
      </w:r>
      <w:r>
        <w:rPr>
          <w:b/>
        </w:rPr>
        <w:t>must</w:t>
      </w:r>
      <w:r>
        <w:rPr>
          <w:b/>
          <w:spacing w:val="-2"/>
        </w:rPr>
        <w:t xml:space="preserve"> </w:t>
      </w:r>
      <w:r>
        <w:rPr>
          <w:b/>
        </w:rPr>
        <w:t>be provided</w:t>
      </w:r>
      <w:r>
        <w:rPr>
          <w:b/>
          <w:spacing w:val="-1"/>
        </w:rPr>
        <w:t xml:space="preserve"> </w:t>
      </w:r>
      <w:r>
        <w:t>for</w:t>
      </w:r>
      <w:r>
        <w:rPr>
          <w:spacing w:val="-2"/>
        </w:rPr>
        <w:t xml:space="preserve"> </w:t>
      </w:r>
      <w:r>
        <w:t>ongoing MA benefits to continue beyond 120 days if an exception is not met.</w:t>
      </w:r>
    </w:p>
    <w:p w14:paraId="7277AE56" w14:textId="77777777" w:rsidR="00FA79E9" w:rsidRDefault="00FA79E9">
      <w:pPr>
        <w:pStyle w:val="BodyText"/>
      </w:pPr>
    </w:p>
    <w:p w14:paraId="746810D3" w14:textId="77777777" w:rsidR="00FA79E9" w:rsidRDefault="00322422">
      <w:pPr>
        <w:pStyle w:val="Heading1"/>
        <w:rPr>
          <w:u w:val="none"/>
        </w:rPr>
      </w:pPr>
      <w:r>
        <w:rPr>
          <w:spacing w:val="-4"/>
        </w:rPr>
        <w:t>SNAP</w:t>
      </w:r>
    </w:p>
    <w:p w14:paraId="575A6AF5" w14:textId="77777777" w:rsidR="00FA79E9" w:rsidRDefault="00FA79E9">
      <w:pPr>
        <w:pStyle w:val="BodyText"/>
        <w:rPr>
          <w:b/>
        </w:rPr>
      </w:pPr>
    </w:p>
    <w:p w14:paraId="42C62008" w14:textId="77777777" w:rsidR="00FA79E9" w:rsidRDefault="00322422">
      <w:pPr>
        <w:pStyle w:val="BodyText"/>
        <w:ind w:left="120" w:right="210" w:firstLine="720"/>
      </w:pPr>
      <w:r>
        <w:t>Verification</w:t>
      </w:r>
      <w:r>
        <w:rPr>
          <w:spacing w:val="-4"/>
        </w:rPr>
        <w:t xml:space="preserve"> </w:t>
      </w:r>
      <w:r>
        <w:t>of</w:t>
      </w:r>
      <w:r>
        <w:rPr>
          <w:spacing w:val="-5"/>
        </w:rPr>
        <w:t xml:space="preserve"> </w:t>
      </w:r>
      <w:r>
        <w:t>application</w:t>
      </w:r>
      <w:r>
        <w:rPr>
          <w:spacing w:val="-2"/>
        </w:rPr>
        <w:t xml:space="preserve"> </w:t>
      </w:r>
      <w:r>
        <w:t>for</w:t>
      </w:r>
      <w:r>
        <w:rPr>
          <w:spacing w:val="-4"/>
        </w:rPr>
        <w:t xml:space="preserve"> </w:t>
      </w:r>
      <w:r>
        <w:t>an</w:t>
      </w:r>
      <w:r>
        <w:rPr>
          <w:spacing w:val="-4"/>
        </w:rPr>
        <w:t xml:space="preserve"> </w:t>
      </w:r>
      <w:r>
        <w:t>SSN</w:t>
      </w:r>
      <w:r>
        <w:rPr>
          <w:spacing w:val="-4"/>
        </w:rPr>
        <w:t xml:space="preserve"> </w:t>
      </w:r>
      <w:r>
        <w:t>is</w:t>
      </w:r>
      <w:r>
        <w:rPr>
          <w:spacing w:val="-3"/>
        </w:rPr>
        <w:t xml:space="preserve"> </w:t>
      </w:r>
      <w:r>
        <w:t>not</w:t>
      </w:r>
      <w:r>
        <w:rPr>
          <w:spacing w:val="-2"/>
        </w:rPr>
        <w:t xml:space="preserve"> </w:t>
      </w:r>
      <w:r>
        <w:t>required</w:t>
      </w:r>
      <w:r>
        <w:rPr>
          <w:spacing w:val="-2"/>
        </w:rPr>
        <w:t xml:space="preserve"> </w:t>
      </w:r>
      <w:r>
        <w:t>when</w:t>
      </w:r>
      <w:r>
        <w:rPr>
          <w:spacing w:val="-4"/>
        </w:rPr>
        <w:t xml:space="preserve"> </w:t>
      </w:r>
      <w:r>
        <w:t>authorizing</w:t>
      </w:r>
      <w:r>
        <w:rPr>
          <w:spacing w:val="-2"/>
        </w:rPr>
        <w:t xml:space="preserve"> </w:t>
      </w:r>
      <w:r>
        <w:t>expedited SNAP.</w:t>
      </w:r>
      <w:r>
        <w:rPr>
          <w:spacing w:val="40"/>
        </w:rPr>
        <w:t xml:space="preserve"> </w:t>
      </w:r>
      <w:r>
        <w:t>Verification of application for an SSN needs to be established before ongoing SNAP benefits are authorized for any individual who does not have an SSN unless good cause is established.</w:t>
      </w:r>
      <w:r>
        <w:rPr>
          <w:spacing w:val="40"/>
        </w:rPr>
        <w:t xml:space="preserve"> </w:t>
      </w:r>
      <w:r>
        <w:t>See SHB 950.23.</w:t>
      </w:r>
      <w:r>
        <w:rPr>
          <w:spacing w:val="40"/>
        </w:rPr>
        <w:t xml:space="preserve"> </w:t>
      </w:r>
      <w:r>
        <w:t xml:space="preserve">An SSN </w:t>
      </w:r>
      <w:r>
        <w:rPr>
          <w:b/>
        </w:rPr>
        <w:t xml:space="preserve">must be provided </w:t>
      </w:r>
      <w:r>
        <w:t>for ongoing SNAP benefits</w:t>
      </w:r>
      <w:r>
        <w:rPr>
          <w:spacing w:val="-1"/>
        </w:rPr>
        <w:t xml:space="preserve"> </w:t>
      </w:r>
      <w:r>
        <w:t>to</w:t>
      </w:r>
      <w:r>
        <w:rPr>
          <w:spacing w:val="-2"/>
        </w:rPr>
        <w:t xml:space="preserve"> </w:t>
      </w:r>
      <w:r>
        <w:t>continue</w:t>
      </w:r>
      <w:r>
        <w:rPr>
          <w:spacing w:val="-2"/>
        </w:rPr>
        <w:t xml:space="preserve"> </w:t>
      </w:r>
      <w:r>
        <w:t>beyond</w:t>
      </w:r>
      <w:r>
        <w:rPr>
          <w:spacing w:val="-2"/>
        </w:rPr>
        <w:t xml:space="preserve"> </w:t>
      </w:r>
      <w:r>
        <w:t>120 days</w:t>
      </w:r>
      <w:r>
        <w:rPr>
          <w:spacing w:val="-3"/>
        </w:rPr>
        <w:t xml:space="preserve"> </w:t>
      </w:r>
      <w:r>
        <w:t>unless</w:t>
      </w:r>
      <w:r>
        <w:rPr>
          <w:spacing w:val="-3"/>
        </w:rPr>
        <w:t xml:space="preserve"> </w:t>
      </w:r>
      <w:r>
        <w:t>good cause remains.</w:t>
      </w:r>
      <w:r>
        <w:rPr>
          <w:spacing w:val="40"/>
        </w:rPr>
        <w:t xml:space="preserve"> </w:t>
      </w:r>
      <w:r>
        <w:t>Good cause must then be determined monthly for the individual to continue to participate.</w:t>
      </w:r>
    </w:p>
    <w:p w14:paraId="45C7A361" w14:textId="77777777" w:rsidR="00FA79E9" w:rsidRDefault="00FA79E9">
      <w:pPr>
        <w:pStyle w:val="BodyText"/>
      </w:pPr>
    </w:p>
    <w:p w14:paraId="16D39D3A" w14:textId="77777777" w:rsidR="00FA79E9" w:rsidRDefault="00322422">
      <w:pPr>
        <w:pStyle w:val="Heading2"/>
        <w:spacing w:before="1"/>
        <w:rPr>
          <w:u w:val="none"/>
        </w:rPr>
      </w:pPr>
      <w:r>
        <w:rPr>
          <w:spacing w:val="-2"/>
        </w:rPr>
        <w:t>TANF/SBP/SSP-</w:t>
      </w:r>
      <w:r>
        <w:rPr>
          <w:spacing w:val="-4"/>
        </w:rPr>
        <w:t>Only</w:t>
      </w:r>
    </w:p>
    <w:p w14:paraId="4F437D81" w14:textId="77777777" w:rsidR="00FA79E9" w:rsidRDefault="00322422">
      <w:pPr>
        <w:pStyle w:val="BodyText"/>
        <w:spacing w:before="276"/>
        <w:ind w:left="120" w:right="117" w:firstLine="720"/>
      </w:pPr>
      <w:r>
        <w:t>Verification</w:t>
      </w:r>
      <w:r>
        <w:rPr>
          <w:spacing w:val="-4"/>
        </w:rPr>
        <w:t xml:space="preserve"> </w:t>
      </w:r>
      <w:r>
        <w:t>of</w:t>
      </w:r>
      <w:r>
        <w:rPr>
          <w:spacing w:val="-5"/>
        </w:rPr>
        <w:t xml:space="preserve"> </w:t>
      </w:r>
      <w:r>
        <w:t>application</w:t>
      </w:r>
      <w:r>
        <w:rPr>
          <w:spacing w:val="-2"/>
        </w:rPr>
        <w:t xml:space="preserve"> </w:t>
      </w:r>
      <w:r>
        <w:t>for</w:t>
      </w:r>
      <w:r>
        <w:rPr>
          <w:spacing w:val="-4"/>
        </w:rPr>
        <w:t xml:space="preserve"> </w:t>
      </w:r>
      <w:r>
        <w:t>an</w:t>
      </w:r>
      <w:r>
        <w:rPr>
          <w:spacing w:val="-4"/>
        </w:rPr>
        <w:t xml:space="preserve"> </w:t>
      </w:r>
      <w:r>
        <w:t>SSN</w:t>
      </w:r>
      <w:r>
        <w:rPr>
          <w:spacing w:val="-3"/>
        </w:rPr>
        <w:t xml:space="preserve"> </w:t>
      </w:r>
      <w:r>
        <w:t>needs</w:t>
      </w:r>
      <w:r>
        <w:rPr>
          <w:spacing w:val="-3"/>
        </w:rPr>
        <w:t xml:space="preserve"> </w:t>
      </w:r>
      <w:r>
        <w:t>to</w:t>
      </w:r>
      <w:r>
        <w:rPr>
          <w:spacing w:val="-2"/>
        </w:rPr>
        <w:t xml:space="preserve"> </w:t>
      </w:r>
      <w:r>
        <w:t>be</w:t>
      </w:r>
      <w:r>
        <w:rPr>
          <w:spacing w:val="-4"/>
        </w:rPr>
        <w:t xml:space="preserve"> </w:t>
      </w:r>
      <w:r>
        <w:t>established</w:t>
      </w:r>
      <w:r>
        <w:rPr>
          <w:spacing w:val="-2"/>
        </w:rPr>
        <w:t xml:space="preserve"> </w:t>
      </w:r>
      <w:r>
        <w:t>before</w:t>
      </w:r>
      <w:r>
        <w:rPr>
          <w:spacing w:val="-2"/>
        </w:rPr>
        <w:t xml:space="preserve"> </w:t>
      </w:r>
      <w:r>
        <w:t>TANF,</w:t>
      </w:r>
      <w:r>
        <w:rPr>
          <w:spacing w:val="-2"/>
        </w:rPr>
        <w:t xml:space="preserve"> </w:t>
      </w:r>
      <w:r>
        <w:t>SBP or SSP-Only benefits are authorized for any individual who does not have an SSN.</w:t>
      </w:r>
      <w:r>
        <w:rPr>
          <w:spacing w:val="40"/>
        </w:rPr>
        <w:t xml:space="preserve"> </w:t>
      </w:r>
      <w:r>
        <w:t xml:space="preserve">An SSN </w:t>
      </w:r>
      <w:r>
        <w:rPr>
          <w:b/>
        </w:rPr>
        <w:t xml:space="preserve">must be provided </w:t>
      </w:r>
      <w:r>
        <w:t>for ongoing TANF benefits to continue beyond 120 days.</w:t>
      </w:r>
    </w:p>
    <w:p w14:paraId="6B32A9FC" w14:textId="77777777" w:rsidR="00FA79E9" w:rsidRDefault="00322422">
      <w:pPr>
        <w:pStyle w:val="Heading1"/>
        <w:spacing w:before="276"/>
        <w:rPr>
          <w:u w:val="none"/>
        </w:rPr>
      </w:pPr>
      <w:r>
        <w:rPr>
          <w:spacing w:val="-4"/>
        </w:rPr>
        <w:t>CHIP</w:t>
      </w:r>
    </w:p>
    <w:p w14:paraId="11B00683" w14:textId="77777777" w:rsidR="00FA79E9" w:rsidRDefault="00FA79E9">
      <w:pPr>
        <w:pStyle w:val="BodyText"/>
        <w:rPr>
          <w:b/>
        </w:rPr>
      </w:pPr>
    </w:p>
    <w:p w14:paraId="28F67AAD" w14:textId="77777777" w:rsidR="00FA79E9" w:rsidRDefault="00322422">
      <w:pPr>
        <w:pStyle w:val="BodyText"/>
        <w:ind w:left="120" w:firstLine="720"/>
      </w:pPr>
      <w:r>
        <w:t>Verification of application for an SSN needs to be established before CHIP is authorized</w:t>
      </w:r>
      <w:r>
        <w:rPr>
          <w:spacing w:val="-4"/>
        </w:rPr>
        <w:t xml:space="preserve"> </w:t>
      </w:r>
      <w:r>
        <w:t>unless</w:t>
      </w:r>
      <w:r>
        <w:rPr>
          <w:spacing w:val="-4"/>
        </w:rPr>
        <w:t xml:space="preserve"> </w:t>
      </w:r>
      <w:r>
        <w:t>the</w:t>
      </w:r>
      <w:r>
        <w:rPr>
          <w:spacing w:val="-3"/>
        </w:rPr>
        <w:t xml:space="preserve"> </w:t>
      </w:r>
      <w:r>
        <w:t>individual</w:t>
      </w:r>
      <w:r>
        <w:rPr>
          <w:spacing w:val="-5"/>
        </w:rPr>
        <w:t xml:space="preserve"> </w:t>
      </w:r>
      <w:r>
        <w:t>meets</w:t>
      </w:r>
      <w:r>
        <w:rPr>
          <w:spacing w:val="-4"/>
        </w:rPr>
        <w:t xml:space="preserve"> </w:t>
      </w:r>
      <w:r>
        <w:t>one</w:t>
      </w:r>
      <w:r>
        <w:rPr>
          <w:spacing w:val="-3"/>
        </w:rPr>
        <w:t xml:space="preserve"> </w:t>
      </w:r>
      <w:r>
        <w:t>of</w:t>
      </w:r>
      <w:r>
        <w:rPr>
          <w:spacing w:val="-4"/>
        </w:rPr>
        <w:t xml:space="preserve"> </w:t>
      </w:r>
      <w:r>
        <w:t>the</w:t>
      </w:r>
      <w:r>
        <w:rPr>
          <w:spacing w:val="-3"/>
        </w:rPr>
        <w:t xml:space="preserve"> </w:t>
      </w:r>
      <w:r>
        <w:t>following</w:t>
      </w:r>
      <w:r>
        <w:rPr>
          <w:spacing w:val="-4"/>
        </w:rPr>
        <w:t xml:space="preserve"> </w:t>
      </w:r>
      <w:r>
        <w:t>exceptions</w:t>
      </w:r>
      <w:r>
        <w:rPr>
          <w:spacing w:val="-2"/>
        </w:rPr>
        <w:t xml:space="preserve"> </w:t>
      </w:r>
      <w:r>
        <w:t>to</w:t>
      </w:r>
      <w:r>
        <w:rPr>
          <w:spacing w:val="-3"/>
        </w:rPr>
        <w:t xml:space="preserve"> </w:t>
      </w:r>
      <w:r>
        <w:t>providing</w:t>
      </w:r>
      <w:r>
        <w:rPr>
          <w:spacing w:val="-1"/>
        </w:rPr>
        <w:t xml:space="preserve"> </w:t>
      </w:r>
      <w:r>
        <w:t>or applying for an SSN:</w:t>
      </w:r>
    </w:p>
    <w:p w14:paraId="12CD0356" w14:textId="77777777" w:rsidR="00FA79E9" w:rsidRDefault="00322422">
      <w:pPr>
        <w:pStyle w:val="ListParagraph"/>
        <w:numPr>
          <w:ilvl w:val="0"/>
          <w:numId w:val="2"/>
        </w:numPr>
        <w:tabs>
          <w:tab w:val="left" w:pos="1199"/>
        </w:tabs>
        <w:spacing w:line="292" w:lineRule="exact"/>
        <w:ind w:left="1199" w:hanging="359"/>
        <w:rPr>
          <w:sz w:val="24"/>
        </w:rPr>
      </w:pPr>
      <w:r>
        <w:rPr>
          <w:sz w:val="24"/>
        </w:rPr>
        <w:t>The</w:t>
      </w:r>
      <w:r>
        <w:rPr>
          <w:spacing w:val="-1"/>
          <w:sz w:val="24"/>
        </w:rPr>
        <w:t xml:space="preserve"> </w:t>
      </w:r>
      <w:r>
        <w:rPr>
          <w:sz w:val="24"/>
        </w:rPr>
        <w:t>CHIP</w:t>
      </w:r>
      <w:r>
        <w:rPr>
          <w:spacing w:val="-4"/>
          <w:sz w:val="24"/>
        </w:rPr>
        <w:t xml:space="preserve"> </w:t>
      </w:r>
      <w:r>
        <w:rPr>
          <w:sz w:val="24"/>
        </w:rPr>
        <w:t>applicant</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eligible to</w:t>
      </w:r>
      <w:r>
        <w:rPr>
          <w:spacing w:val="-1"/>
          <w:sz w:val="24"/>
        </w:rPr>
        <w:t xml:space="preserve"> </w:t>
      </w:r>
      <w:r>
        <w:rPr>
          <w:sz w:val="24"/>
        </w:rPr>
        <w:t>receive</w:t>
      </w:r>
      <w:r>
        <w:rPr>
          <w:spacing w:val="-3"/>
          <w:sz w:val="24"/>
        </w:rPr>
        <w:t xml:space="preserve"> </w:t>
      </w:r>
      <w:r>
        <w:rPr>
          <w:sz w:val="24"/>
        </w:rPr>
        <w:t xml:space="preserve">an </w:t>
      </w:r>
      <w:r>
        <w:rPr>
          <w:spacing w:val="-4"/>
          <w:sz w:val="24"/>
        </w:rPr>
        <w:t>SSN.</w:t>
      </w:r>
    </w:p>
    <w:p w14:paraId="5E05AE77" w14:textId="77777777" w:rsidR="00FA79E9" w:rsidRDefault="00322422">
      <w:pPr>
        <w:pStyle w:val="ListParagraph"/>
        <w:numPr>
          <w:ilvl w:val="0"/>
          <w:numId w:val="2"/>
        </w:numPr>
        <w:tabs>
          <w:tab w:val="left" w:pos="1200"/>
        </w:tabs>
        <w:ind w:right="344"/>
        <w:rPr>
          <w:sz w:val="24"/>
        </w:rPr>
      </w:pPr>
      <w:r>
        <w:rPr>
          <w:sz w:val="24"/>
        </w:rPr>
        <w:t>The</w:t>
      </w:r>
      <w:r>
        <w:rPr>
          <w:spacing w:val="-2"/>
          <w:sz w:val="24"/>
        </w:rPr>
        <w:t xml:space="preserve"> </w:t>
      </w:r>
      <w:r>
        <w:rPr>
          <w:sz w:val="24"/>
        </w:rPr>
        <w:t>CHIP</w:t>
      </w:r>
      <w:r>
        <w:rPr>
          <w:spacing w:val="-5"/>
          <w:sz w:val="24"/>
        </w:rPr>
        <w:t xml:space="preserve"> </w:t>
      </w:r>
      <w:r>
        <w:rPr>
          <w:sz w:val="24"/>
        </w:rPr>
        <w:t>applicant</w:t>
      </w:r>
      <w:r>
        <w:rPr>
          <w:spacing w:val="-2"/>
          <w:sz w:val="24"/>
        </w:rPr>
        <w:t xml:space="preserve"> </w:t>
      </w:r>
      <w:r>
        <w:rPr>
          <w:sz w:val="24"/>
        </w:rPr>
        <w:t>does</w:t>
      </w:r>
      <w:r>
        <w:rPr>
          <w:spacing w:val="-3"/>
          <w:sz w:val="24"/>
        </w:rPr>
        <w:t xml:space="preserve"> </w:t>
      </w:r>
      <w:r>
        <w:rPr>
          <w:sz w:val="24"/>
        </w:rPr>
        <w:t>not</w:t>
      </w:r>
      <w:r>
        <w:rPr>
          <w:spacing w:val="-2"/>
          <w:sz w:val="24"/>
        </w:rPr>
        <w:t xml:space="preserve"> </w:t>
      </w:r>
      <w:r>
        <w:rPr>
          <w:sz w:val="24"/>
        </w:rPr>
        <w:t>have</w:t>
      </w:r>
      <w:r>
        <w:rPr>
          <w:spacing w:val="-4"/>
          <w:sz w:val="24"/>
        </w:rPr>
        <w:t xml:space="preserve"> </w:t>
      </w:r>
      <w:r>
        <w:rPr>
          <w:sz w:val="24"/>
        </w:rPr>
        <w:t>an</w:t>
      </w:r>
      <w:r>
        <w:rPr>
          <w:spacing w:val="-2"/>
          <w:sz w:val="24"/>
        </w:rPr>
        <w:t xml:space="preserve"> </w:t>
      </w:r>
      <w:r>
        <w:rPr>
          <w:sz w:val="24"/>
        </w:rPr>
        <w:t>SSN</w:t>
      </w:r>
      <w:r>
        <w:rPr>
          <w:spacing w:val="-3"/>
          <w:sz w:val="24"/>
        </w:rPr>
        <w:t xml:space="preserve"> </w:t>
      </w:r>
      <w:r>
        <w:rPr>
          <w:sz w:val="24"/>
        </w:rPr>
        <w:t>and</w:t>
      </w:r>
      <w:r>
        <w:rPr>
          <w:spacing w:val="-4"/>
          <w:sz w:val="24"/>
        </w:rPr>
        <w:t xml:space="preserve"> </w:t>
      </w:r>
      <w:r>
        <w:rPr>
          <w:sz w:val="24"/>
        </w:rPr>
        <w:t>may</w:t>
      </w:r>
      <w:r>
        <w:rPr>
          <w:spacing w:val="-5"/>
          <w:sz w:val="24"/>
        </w:rPr>
        <w:t xml:space="preserve"> </w:t>
      </w:r>
      <w:r>
        <w:rPr>
          <w:sz w:val="24"/>
        </w:rPr>
        <w:t>only</w:t>
      </w:r>
      <w:r>
        <w:rPr>
          <w:spacing w:val="-3"/>
          <w:sz w:val="24"/>
        </w:rPr>
        <w:t xml:space="preserve"> </w:t>
      </w:r>
      <w:r>
        <w:rPr>
          <w:sz w:val="24"/>
        </w:rPr>
        <w:t>be</w:t>
      </w:r>
      <w:r>
        <w:rPr>
          <w:spacing w:val="-2"/>
          <w:sz w:val="24"/>
        </w:rPr>
        <w:t xml:space="preserve"> </w:t>
      </w:r>
      <w:r>
        <w:rPr>
          <w:sz w:val="24"/>
        </w:rPr>
        <w:t>issued</w:t>
      </w:r>
      <w:r>
        <w:rPr>
          <w:spacing w:val="-4"/>
          <w:sz w:val="24"/>
        </w:rPr>
        <w:t xml:space="preserve"> </w:t>
      </w:r>
      <w:r>
        <w:rPr>
          <w:sz w:val="24"/>
        </w:rPr>
        <w:t>an</w:t>
      </w:r>
      <w:r>
        <w:rPr>
          <w:spacing w:val="-2"/>
          <w:sz w:val="24"/>
        </w:rPr>
        <w:t xml:space="preserve"> </w:t>
      </w:r>
      <w:r>
        <w:rPr>
          <w:sz w:val="24"/>
        </w:rPr>
        <w:t>SSN for a valid non-work reason.</w:t>
      </w:r>
    </w:p>
    <w:p w14:paraId="1B02FC3A" w14:textId="77777777" w:rsidR="00FA79E9" w:rsidRDefault="00322422">
      <w:pPr>
        <w:pStyle w:val="ListParagraph"/>
        <w:numPr>
          <w:ilvl w:val="0"/>
          <w:numId w:val="2"/>
        </w:numPr>
        <w:tabs>
          <w:tab w:val="left" w:pos="1200"/>
        </w:tabs>
        <w:ind w:right="262"/>
        <w:rPr>
          <w:sz w:val="24"/>
        </w:rPr>
      </w:pPr>
      <w:r>
        <w:rPr>
          <w:sz w:val="24"/>
        </w:rPr>
        <w:t>The CHIP applicant is a member of a recognized religious sect, adheres to the</w:t>
      </w:r>
      <w:r>
        <w:rPr>
          <w:spacing w:val="-2"/>
          <w:sz w:val="24"/>
        </w:rPr>
        <w:t xml:space="preserve"> </w:t>
      </w:r>
      <w:r>
        <w:rPr>
          <w:sz w:val="24"/>
        </w:rPr>
        <w:t>tenets</w:t>
      </w:r>
      <w:r>
        <w:rPr>
          <w:spacing w:val="-3"/>
          <w:sz w:val="24"/>
        </w:rPr>
        <w:t xml:space="preserve"> </w:t>
      </w:r>
      <w:r>
        <w:rPr>
          <w:sz w:val="24"/>
        </w:rPr>
        <w:t>or</w:t>
      </w:r>
      <w:r>
        <w:rPr>
          <w:spacing w:val="-4"/>
          <w:sz w:val="24"/>
        </w:rPr>
        <w:t xml:space="preserve"> </w:t>
      </w:r>
      <w:r>
        <w:rPr>
          <w:sz w:val="24"/>
        </w:rPr>
        <w:t>teachings</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sect,</w:t>
      </w:r>
      <w:r>
        <w:rPr>
          <w:spacing w:val="-5"/>
          <w:sz w:val="24"/>
        </w:rPr>
        <w:t xml:space="preserve"> </w:t>
      </w:r>
      <w:r>
        <w:rPr>
          <w:sz w:val="24"/>
        </w:rPr>
        <w:t>and</w:t>
      </w:r>
      <w:r>
        <w:rPr>
          <w:spacing w:val="-4"/>
          <w:sz w:val="24"/>
        </w:rPr>
        <w:t xml:space="preserve"> </w:t>
      </w:r>
      <w:r>
        <w:rPr>
          <w:sz w:val="24"/>
        </w:rPr>
        <w:t>refuses</w:t>
      </w:r>
      <w:r>
        <w:rPr>
          <w:spacing w:val="-3"/>
          <w:sz w:val="24"/>
        </w:rPr>
        <w:t xml:space="preserve"> </w:t>
      </w:r>
      <w:r>
        <w:rPr>
          <w:sz w:val="24"/>
        </w:rPr>
        <w:t>to</w:t>
      </w:r>
      <w:r>
        <w:rPr>
          <w:spacing w:val="-2"/>
          <w:sz w:val="24"/>
        </w:rPr>
        <w:t xml:space="preserve"> </w:t>
      </w:r>
      <w:r>
        <w:rPr>
          <w:sz w:val="24"/>
        </w:rPr>
        <w:t>obtain</w:t>
      </w:r>
      <w:r>
        <w:rPr>
          <w:spacing w:val="-2"/>
          <w:sz w:val="24"/>
        </w:rPr>
        <w:t xml:space="preserve"> </w:t>
      </w:r>
      <w:r>
        <w:rPr>
          <w:sz w:val="24"/>
        </w:rPr>
        <w:t>an</w:t>
      </w:r>
      <w:r>
        <w:rPr>
          <w:spacing w:val="-2"/>
          <w:sz w:val="24"/>
        </w:rPr>
        <w:t xml:space="preserve"> </w:t>
      </w:r>
      <w:r>
        <w:rPr>
          <w:sz w:val="24"/>
        </w:rPr>
        <w:t>SSN</w:t>
      </w:r>
      <w:r>
        <w:rPr>
          <w:spacing w:val="-6"/>
          <w:sz w:val="24"/>
        </w:rPr>
        <w:t xml:space="preserve"> </w:t>
      </w:r>
      <w:r>
        <w:rPr>
          <w:sz w:val="24"/>
        </w:rPr>
        <w:t>because</w:t>
      </w:r>
      <w:r>
        <w:rPr>
          <w:spacing w:val="-4"/>
          <w:sz w:val="24"/>
        </w:rPr>
        <w:t xml:space="preserve"> </w:t>
      </w:r>
      <w:r>
        <w:rPr>
          <w:sz w:val="24"/>
        </w:rPr>
        <w:t>of well-established religious objections.</w:t>
      </w:r>
    </w:p>
    <w:p w14:paraId="5C92ED3F" w14:textId="77777777" w:rsidR="00FA79E9" w:rsidRDefault="00322422">
      <w:pPr>
        <w:pStyle w:val="BodyText"/>
        <w:spacing w:before="272"/>
        <w:ind w:left="120" w:firstLine="720"/>
      </w:pPr>
      <w:r>
        <w:t>An</w:t>
      </w:r>
      <w:r>
        <w:rPr>
          <w:spacing w:val="-2"/>
        </w:rPr>
        <w:t xml:space="preserve"> </w:t>
      </w:r>
      <w:r>
        <w:t>SSN</w:t>
      </w:r>
      <w:r>
        <w:rPr>
          <w:spacing w:val="-6"/>
        </w:rPr>
        <w:t xml:space="preserve"> </w:t>
      </w:r>
      <w:r>
        <w:rPr>
          <w:b/>
        </w:rPr>
        <w:t>must</w:t>
      </w:r>
      <w:r>
        <w:rPr>
          <w:b/>
          <w:spacing w:val="-4"/>
        </w:rPr>
        <w:t xml:space="preserve"> </w:t>
      </w:r>
      <w:r>
        <w:rPr>
          <w:b/>
        </w:rPr>
        <w:t>be</w:t>
      </w:r>
      <w:r>
        <w:rPr>
          <w:b/>
          <w:spacing w:val="-2"/>
        </w:rPr>
        <w:t xml:space="preserve"> </w:t>
      </w:r>
      <w:r>
        <w:rPr>
          <w:b/>
        </w:rPr>
        <w:t>provided</w:t>
      </w:r>
      <w:r>
        <w:rPr>
          <w:b/>
          <w:spacing w:val="-3"/>
        </w:rPr>
        <w:t xml:space="preserve"> </w:t>
      </w:r>
      <w:r>
        <w:t>for</w:t>
      </w:r>
      <w:r>
        <w:rPr>
          <w:spacing w:val="-6"/>
        </w:rPr>
        <w:t xml:space="preserve"> </w:t>
      </w:r>
      <w:r>
        <w:t>ongoing</w:t>
      </w:r>
      <w:r>
        <w:rPr>
          <w:spacing w:val="-2"/>
        </w:rPr>
        <w:t xml:space="preserve"> </w:t>
      </w:r>
      <w:r>
        <w:t>CHIP</w:t>
      </w:r>
      <w:r>
        <w:rPr>
          <w:spacing w:val="-5"/>
        </w:rPr>
        <w:t xml:space="preserve"> </w:t>
      </w:r>
      <w:r>
        <w:t>benefits</w:t>
      </w:r>
      <w:r>
        <w:rPr>
          <w:spacing w:val="-3"/>
        </w:rPr>
        <w:t xml:space="preserve"> </w:t>
      </w:r>
      <w:r>
        <w:t>to</w:t>
      </w:r>
      <w:r>
        <w:rPr>
          <w:spacing w:val="-2"/>
        </w:rPr>
        <w:t xml:space="preserve"> </w:t>
      </w:r>
      <w:r>
        <w:t>continue</w:t>
      </w:r>
      <w:r>
        <w:rPr>
          <w:spacing w:val="-2"/>
        </w:rPr>
        <w:t xml:space="preserve"> </w:t>
      </w:r>
      <w:r>
        <w:t>beyond</w:t>
      </w:r>
      <w:r>
        <w:rPr>
          <w:spacing w:val="-2"/>
        </w:rPr>
        <w:t xml:space="preserve"> </w:t>
      </w:r>
      <w:r>
        <w:t>120 days if an exception is not met.</w:t>
      </w:r>
    </w:p>
    <w:p w14:paraId="0BA4823A" w14:textId="77777777" w:rsidR="00FA79E9" w:rsidRDefault="00FA79E9">
      <w:pPr>
        <w:pStyle w:val="BodyText"/>
      </w:pPr>
    </w:p>
    <w:p w14:paraId="4124939B" w14:textId="77777777" w:rsidR="00FA79E9" w:rsidRDefault="00322422">
      <w:pPr>
        <w:pStyle w:val="Heading1"/>
        <w:rPr>
          <w:u w:val="none"/>
        </w:rPr>
      </w:pPr>
      <w:r>
        <w:rPr>
          <w:spacing w:val="-5"/>
        </w:rPr>
        <w:t>LTC</w:t>
      </w:r>
    </w:p>
    <w:p w14:paraId="333F856A" w14:textId="77777777" w:rsidR="00FA79E9" w:rsidRDefault="00FA79E9">
      <w:pPr>
        <w:pStyle w:val="BodyText"/>
        <w:rPr>
          <w:b/>
        </w:rPr>
      </w:pPr>
    </w:p>
    <w:p w14:paraId="26EE00C3" w14:textId="77777777" w:rsidR="00FA79E9" w:rsidRDefault="00322422">
      <w:pPr>
        <w:pStyle w:val="BodyText"/>
        <w:ind w:left="120" w:right="112" w:firstLine="720"/>
      </w:pPr>
      <w:r>
        <w:t>Verification of application for an SSN needs to be established before LTC is authorized unless the individual meets an exception to providing or applying for an SSN prior</w:t>
      </w:r>
      <w:r>
        <w:rPr>
          <w:spacing w:val="-3"/>
        </w:rPr>
        <w:t xml:space="preserve"> </w:t>
      </w:r>
      <w:r>
        <w:t>to</w:t>
      </w:r>
      <w:r>
        <w:rPr>
          <w:spacing w:val="-1"/>
        </w:rPr>
        <w:t xml:space="preserve"> </w:t>
      </w:r>
      <w:r>
        <w:t>being</w:t>
      </w:r>
      <w:r>
        <w:rPr>
          <w:spacing w:val="-3"/>
        </w:rPr>
        <w:t xml:space="preserve"> </w:t>
      </w:r>
      <w:r>
        <w:t>authorized.</w:t>
      </w:r>
      <w:r>
        <w:rPr>
          <w:spacing w:val="40"/>
        </w:rPr>
        <w:t xml:space="preserve"> </w:t>
      </w:r>
      <w:r>
        <w:t>See</w:t>
      </w:r>
      <w:r>
        <w:rPr>
          <w:spacing w:val="-3"/>
        </w:rPr>
        <w:t xml:space="preserve"> </w:t>
      </w:r>
      <w:r>
        <w:t>SHB</w:t>
      </w:r>
      <w:r>
        <w:rPr>
          <w:spacing w:val="-1"/>
        </w:rPr>
        <w:t xml:space="preserve"> </w:t>
      </w:r>
      <w:r>
        <w:t>950.2.</w:t>
      </w:r>
      <w:r>
        <w:rPr>
          <w:spacing w:val="40"/>
        </w:rPr>
        <w:t xml:space="preserve"> </w:t>
      </w:r>
      <w:r>
        <w:t>An</w:t>
      </w:r>
      <w:r>
        <w:rPr>
          <w:spacing w:val="-1"/>
        </w:rPr>
        <w:t xml:space="preserve"> </w:t>
      </w:r>
      <w:r>
        <w:t>SSN</w:t>
      </w:r>
      <w:r>
        <w:rPr>
          <w:spacing w:val="-2"/>
        </w:rPr>
        <w:t xml:space="preserve"> </w:t>
      </w:r>
      <w:r>
        <w:rPr>
          <w:b/>
        </w:rPr>
        <w:t>must</w:t>
      </w:r>
      <w:r>
        <w:rPr>
          <w:b/>
          <w:spacing w:val="-3"/>
        </w:rPr>
        <w:t xml:space="preserve"> </w:t>
      </w:r>
      <w:r>
        <w:rPr>
          <w:b/>
        </w:rPr>
        <w:t>be</w:t>
      </w:r>
      <w:r>
        <w:rPr>
          <w:b/>
          <w:spacing w:val="-1"/>
        </w:rPr>
        <w:t xml:space="preserve"> </w:t>
      </w:r>
      <w:r>
        <w:rPr>
          <w:b/>
        </w:rPr>
        <w:t>provided</w:t>
      </w:r>
      <w:r>
        <w:rPr>
          <w:b/>
          <w:spacing w:val="-2"/>
        </w:rPr>
        <w:t xml:space="preserve"> </w:t>
      </w:r>
      <w:r>
        <w:t>for</w:t>
      </w:r>
      <w:r>
        <w:rPr>
          <w:spacing w:val="-3"/>
        </w:rPr>
        <w:t xml:space="preserve"> </w:t>
      </w:r>
      <w:r>
        <w:t>ongoing</w:t>
      </w:r>
      <w:r>
        <w:rPr>
          <w:spacing w:val="-3"/>
        </w:rPr>
        <w:t xml:space="preserve"> </w:t>
      </w:r>
      <w:r>
        <w:t>LTC benefits to continue beyond 120 days if an exception is not met.</w:t>
      </w:r>
    </w:p>
    <w:p w14:paraId="139FF6BC" w14:textId="77777777" w:rsidR="00FA79E9" w:rsidRDefault="00FA79E9">
      <w:pPr>
        <w:sectPr w:rsidR="00FA79E9">
          <w:pgSz w:w="12240" w:h="15840"/>
          <w:pgMar w:top="980" w:right="1340" w:bottom="280" w:left="1320" w:header="728" w:footer="0" w:gutter="0"/>
          <w:cols w:space="720"/>
        </w:sectPr>
      </w:pPr>
    </w:p>
    <w:p w14:paraId="7AC93F1E" w14:textId="77777777" w:rsidR="00FA79E9" w:rsidRDefault="00FA79E9">
      <w:pPr>
        <w:pStyle w:val="BodyText"/>
        <w:spacing w:before="230"/>
      </w:pPr>
    </w:p>
    <w:p w14:paraId="15876447" w14:textId="77777777" w:rsidR="00FA79E9" w:rsidRDefault="00322422">
      <w:pPr>
        <w:pStyle w:val="Heading1"/>
        <w:rPr>
          <w:u w:val="none"/>
        </w:rPr>
      </w:pPr>
      <w:r>
        <w:t>NEXT</w:t>
      </w:r>
      <w:r>
        <w:rPr>
          <w:spacing w:val="-1"/>
        </w:rPr>
        <w:t xml:space="preserve"> </w:t>
      </w:r>
      <w:r>
        <w:rPr>
          <w:spacing w:val="-2"/>
        </w:rPr>
        <w:t>STEPS</w:t>
      </w:r>
    </w:p>
    <w:p w14:paraId="061EAD5F" w14:textId="77777777" w:rsidR="00FA79E9" w:rsidRDefault="00FA79E9">
      <w:pPr>
        <w:pStyle w:val="BodyText"/>
        <w:rPr>
          <w:b/>
        </w:rPr>
      </w:pPr>
    </w:p>
    <w:p w14:paraId="61EDC41E" w14:textId="77777777" w:rsidR="00FA79E9" w:rsidRDefault="00322422">
      <w:pPr>
        <w:pStyle w:val="ListParagraph"/>
        <w:numPr>
          <w:ilvl w:val="0"/>
          <w:numId w:val="1"/>
        </w:numPr>
        <w:tabs>
          <w:tab w:val="left" w:pos="1199"/>
        </w:tabs>
        <w:ind w:left="1199" w:hanging="359"/>
        <w:rPr>
          <w:sz w:val="24"/>
        </w:rPr>
      </w:pPr>
      <w:r>
        <w:rPr>
          <w:sz w:val="24"/>
        </w:rPr>
        <w:t>Share</w:t>
      </w:r>
      <w:r>
        <w:rPr>
          <w:spacing w:val="-4"/>
          <w:sz w:val="24"/>
        </w:rPr>
        <w:t xml:space="preserve"> </w:t>
      </w:r>
      <w:r>
        <w:rPr>
          <w:sz w:val="24"/>
        </w:rPr>
        <w:t>and</w:t>
      </w:r>
      <w:r>
        <w:rPr>
          <w:spacing w:val="-4"/>
          <w:sz w:val="24"/>
        </w:rPr>
        <w:t xml:space="preserve"> </w:t>
      </w:r>
      <w:r>
        <w:rPr>
          <w:sz w:val="24"/>
        </w:rPr>
        <w:t>review</w:t>
      </w:r>
      <w:r>
        <w:rPr>
          <w:spacing w:val="-2"/>
          <w:sz w:val="24"/>
        </w:rPr>
        <w:t xml:space="preserve"> </w:t>
      </w:r>
      <w:r>
        <w:rPr>
          <w:sz w:val="24"/>
        </w:rPr>
        <w:t>this</w:t>
      </w:r>
      <w:r>
        <w:rPr>
          <w:spacing w:val="-3"/>
          <w:sz w:val="24"/>
        </w:rPr>
        <w:t xml:space="preserve"> </w:t>
      </w:r>
      <w:r>
        <w:rPr>
          <w:sz w:val="24"/>
        </w:rPr>
        <w:t>information</w:t>
      </w:r>
      <w:r>
        <w:rPr>
          <w:spacing w:val="-2"/>
          <w:sz w:val="24"/>
        </w:rPr>
        <w:t xml:space="preserve"> </w:t>
      </w:r>
      <w:r>
        <w:rPr>
          <w:sz w:val="24"/>
        </w:rPr>
        <w:t>with</w:t>
      </w:r>
      <w:r>
        <w:rPr>
          <w:spacing w:val="-1"/>
          <w:sz w:val="24"/>
        </w:rPr>
        <w:t xml:space="preserve"> </w:t>
      </w:r>
      <w:r>
        <w:rPr>
          <w:sz w:val="24"/>
        </w:rPr>
        <w:t>appropriate</w:t>
      </w:r>
      <w:r>
        <w:rPr>
          <w:spacing w:val="-2"/>
          <w:sz w:val="24"/>
        </w:rPr>
        <w:t xml:space="preserve"> </w:t>
      </w:r>
      <w:r>
        <w:rPr>
          <w:sz w:val="24"/>
        </w:rPr>
        <w:t>staff</w:t>
      </w:r>
      <w:r>
        <w:rPr>
          <w:spacing w:val="-4"/>
          <w:sz w:val="24"/>
        </w:rPr>
        <w:t xml:space="preserve"> </w:t>
      </w:r>
      <w:r>
        <w:rPr>
          <w:spacing w:val="-2"/>
          <w:sz w:val="24"/>
        </w:rPr>
        <w:t>members.</w:t>
      </w:r>
    </w:p>
    <w:p w14:paraId="79898BFC" w14:textId="77777777" w:rsidR="00FA79E9" w:rsidRDefault="00FA79E9">
      <w:pPr>
        <w:pStyle w:val="BodyText"/>
      </w:pPr>
    </w:p>
    <w:p w14:paraId="2CCC41A0" w14:textId="77777777" w:rsidR="00FA79E9" w:rsidRDefault="00322422">
      <w:pPr>
        <w:pStyle w:val="ListParagraph"/>
        <w:numPr>
          <w:ilvl w:val="0"/>
          <w:numId w:val="1"/>
        </w:numPr>
        <w:tabs>
          <w:tab w:val="left" w:pos="1199"/>
        </w:tabs>
        <w:ind w:left="1199" w:hanging="359"/>
        <w:rPr>
          <w:sz w:val="24"/>
        </w:rPr>
      </w:pPr>
      <w:r>
        <w:rPr>
          <w:sz w:val="24"/>
        </w:rPr>
        <w:t>Direct</w:t>
      </w:r>
      <w:r>
        <w:rPr>
          <w:spacing w:val="-4"/>
          <w:sz w:val="24"/>
        </w:rPr>
        <w:t xml:space="preserve"> </w:t>
      </w:r>
      <w:r>
        <w:rPr>
          <w:sz w:val="24"/>
        </w:rPr>
        <w:t>questions</w:t>
      </w:r>
      <w:r>
        <w:rPr>
          <w:spacing w:val="-2"/>
          <w:sz w:val="24"/>
        </w:rPr>
        <w:t xml:space="preserve"> </w:t>
      </w:r>
      <w:r>
        <w:rPr>
          <w:sz w:val="24"/>
        </w:rPr>
        <w:t>regarding</w:t>
      </w:r>
      <w:r>
        <w:rPr>
          <w:spacing w:val="-2"/>
          <w:sz w:val="24"/>
        </w:rPr>
        <w:t xml:space="preserve"> </w:t>
      </w:r>
      <w:r>
        <w:rPr>
          <w:sz w:val="24"/>
        </w:rPr>
        <w:t>this</w:t>
      </w:r>
      <w:r>
        <w:rPr>
          <w:spacing w:val="-2"/>
          <w:sz w:val="24"/>
        </w:rPr>
        <w:t xml:space="preserve"> </w:t>
      </w:r>
      <w:r>
        <w:rPr>
          <w:sz w:val="24"/>
        </w:rPr>
        <w:t>Ops</w:t>
      </w:r>
      <w:r>
        <w:rPr>
          <w:spacing w:val="-5"/>
          <w:sz w:val="24"/>
        </w:rPr>
        <w:t xml:space="preserve"> </w:t>
      </w:r>
      <w:r>
        <w:rPr>
          <w:sz w:val="24"/>
        </w:rPr>
        <w:t>Memo</w:t>
      </w:r>
      <w:r>
        <w:rPr>
          <w:spacing w:val="-1"/>
          <w:sz w:val="24"/>
        </w:rPr>
        <w:t xml:space="preserve"> </w:t>
      </w:r>
      <w:r>
        <w:rPr>
          <w:sz w:val="24"/>
        </w:rPr>
        <w:t>to</w:t>
      </w:r>
      <w:r>
        <w:rPr>
          <w:spacing w:val="-4"/>
          <w:sz w:val="24"/>
        </w:rPr>
        <w:t xml:space="preserve"> </w:t>
      </w:r>
      <w:r>
        <w:rPr>
          <w:sz w:val="24"/>
        </w:rPr>
        <w:t>your</w:t>
      </w:r>
      <w:r>
        <w:rPr>
          <w:spacing w:val="-3"/>
          <w:sz w:val="24"/>
        </w:rPr>
        <w:t xml:space="preserve"> </w:t>
      </w:r>
      <w:r>
        <w:rPr>
          <w:sz w:val="24"/>
        </w:rPr>
        <w:t>Area</w:t>
      </w:r>
      <w:r>
        <w:rPr>
          <w:spacing w:val="-1"/>
          <w:sz w:val="24"/>
        </w:rPr>
        <w:t xml:space="preserve"> </w:t>
      </w:r>
      <w:r>
        <w:rPr>
          <w:spacing w:val="-2"/>
          <w:sz w:val="24"/>
        </w:rPr>
        <w:t>Manager.</w:t>
      </w:r>
    </w:p>
    <w:p w14:paraId="32FE735D" w14:textId="77777777" w:rsidR="00FA79E9" w:rsidRDefault="00FA79E9">
      <w:pPr>
        <w:pStyle w:val="BodyText"/>
      </w:pPr>
    </w:p>
    <w:p w14:paraId="669C8143" w14:textId="77777777" w:rsidR="00FA79E9" w:rsidRDefault="00322422">
      <w:pPr>
        <w:pStyle w:val="ListParagraph"/>
        <w:numPr>
          <w:ilvl w:val="0"/>
          <w:numId w:val="1"/>
        </w:numPr>
        <w:tabs>
          <w:tab w:val="left" w:pos="1198"/>
        </w:tabs>
        <w:ind w:left="1198" w:hanging="359"/>
        <w:rPr>
          <w:sz w:val="24"/>
        </w:rPr>
      </w:pPr>
      <w:r>
        <w:rPr>
          <w:sz w:val="24"/>
        </w:rPr>
        <w:t>This</w:t>
      </w:r>
      <w:r>
        <w:rPr>
          <w:spacing w:val="-3"/>
          <w:sz w:val="24"/>
        </w:rPr>
        <w:t xml:space="preserve"> </w:t>
      </w:r>
      <w:r>
        <w:rPr>
          <w:sz w:val="24"/>
        </w:rPr>
        <w:t>Ops</w:t>
      </w:r>
      <w:r>
        <w:rPr>
          <w:spacing w:val="-2"/>
          <w:sz w:val="24"/>
        </w:rPr>
        <w:t xml:space="preserve"> </w:t>
      </w:r>
      <w:r>
        <w:rPr>
          <w:sz w:val="24"/>
        </w:rPr>
        <w:t>Memo</w:t>
      </w:r>
      <w:r>
        <w:rPr>
          <w:spacing w:val="-1"/>
          <w:sz w:val="24"/>
        </w:rPr>
        <w:t xml:space="preserve"> </w:t>
      </w:r>
      <w:r>
        <w:rPr>
          <w:sz w:val="24"/>
        </w:rPr>
        <w:t>is</w:t>
      </w:r>
      <w:r>
        <w:rPr>
          <w:spacing w:val="-2"/>
          <w:sz w:val="24"/>
        </w:rPr>
        <w:t xml:space="preserve"> </w:t>
      </w:r>
      <w:r>
        <w:rPr>
          <w:sz w:val="24"/>
        </w:rPr>
        <w:t>in</w:t>
      </w:r>
      <w:r>
        <w:rPr>
          <w:spacing w:val="-1"/>
          <w:sz w:val="24"/>
        </w:rPr>
        <w:t xml:space="preserve"> </w:t>
      </w:r>
      <w:r>
        <w:rPr>
          <w:sz w:val="24"/>
        </w:rPr>
        <w:t>effect</w:t>
      </w:r>
      <w:r>
        <w:rPr>
          <w:spacing w:val="-1"/>
          <w:sz w:val="24"/>
        </w:rPr>
        <w:t xml:space="preserve"> </w:t>
      </w:r>
      <w:r>
        <w:rPr>
          <w:sz w:val="24"/>
        </w:rPr>
        <w:t>until</w:t>
      </w:r>
      <w:r>
        <w:rPr>
          <w:spacing w:val="-2"/>
          <w:sz w:val="24"/>
        </w:rPr>
        <w:t xml:space="preserve"> </w:t>
      </w:r>
      <w:r>
        <w:rPr>
          <w:sz w:val="24"/>
        </w:rPr>
        <w:t>changes</w:t>
      </w:r>
      <w:r>
        <w:rPr>
          <w:spacing w:val="-2"/>
          <w:sz w:val="24"/>
        </w:rPr>
        <w:t xml:space="preserve"> </w:t>
      </w:r>
      <w:r>
        <w:rPr>
          <w:sz w:val="24"/>
        </w:rPr>
        <w:t>are</w:t>
      </w:r>
      <w:r>
        <w:rPr>
          <w:spacing w:val="-3"/>
          <w:sz w:val="24"/>
        </w:rPr>
        <w:t xml:space="preserve"> </w:t>
      </w:r>
      <w:r>
        <w:rPr>
          <w:sz w:val="24"/>
        </w:rPr>
        <w:t>incorporated</w:t>
      </w:r>
      <w:r>
        <w:rPr>
          <w:spacing w:val="-1"/>
          <w:sz w:val="24"/>
        </w:rPr>
        <w:t xml:space="preserve"> </w:t>
      </w:r>
      <w:r>
        <w:rPr>
          <w:sz w:val="24"/>
        </w:rPr>
        <w:t>in</w:t>
      </w:r>
      <w:r>
        <w:rPr>
          <w:spacing w:val="-1"/>
          <w:sz w:val="24"/>
        </w:rPr>
        <w:t xml:space="preserve"> </w:t>
      </w:r>
      <w:r>
        <w:rPr>
          <w:sz w:val="24"/>
        </w:rPr>
        <w:t>SHB</w:t>
      </w:r>
      <w:r>
        <w:rPr>
          <w:spacing w:val="-4"/>
          <w:sz w:val="24"/>
        </w:rPr>
        <w:t xml:space="preserve"> 950.</w:t>
      </w:r>
    </w:p>
    <w:sectPr w:rsidR="00FA79E9">
      <w:pgSz w:w="12240" w:h="15840"/>
      <w:pgMar w:top="980" w:right="1340" w:bottom="280" w:left="13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D12A" w14:textId="77777777" w:rsidR="00322422" w:rsidRDefault="00322422">
      <w:r>
        <w:separator/>
      </w:r>
    </w:p>
  </w:endnote>
  <w:endnote w:type="continuationSeparator" w:id="0">
    <w:p w14:paraId="5999858B" w14:textId="77777777" w:rsidR="00322422" w:rsidRDefault="0032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D529" w14:textId="77777777" w:rsidR="00322422" w:rsidRDefault="00322422">
      <w:r>
        <w:separator/>
      </w:r>
    </w:p>
  </w:footnote>
  <w:footnote w:type="continuationSeparator" w:id="0">
    <w:p w14:paraId="495FC54F" w14:textId="77777777" w:rsidR="00322422" w:rsidRDefault="0032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7F57" w14:textId="77777777" w:rsidR="00FA79E9" w:rsidRDefault="00322422">
    <w:pPr>
      <w:pStyle w:val="BodyText"/>
      <w:spacing w:line="14" w:lineRule="auto"/>
      <w:rPr>
        <w:sz w:val="20"/>
      </w:rPr>
    </w:pPr>
    <w:r>
      <w:rPr>
        <w:noProof/>
      </w:rPr>
      <mc:AlternateContent>
        <mc:Choice Requires="wps">
          <w:drawing>
            <wp:anchor distT="0" distB="0" distL="0" distR="0" simplePos="0" relativeHeight="487486464" behindDoc="1" locked="0" layoutInCell="1" allowOverlap="1" wp14:anchorId="5BE43604" wp14:editId="5CF927D8">
              <wp:simplePos x="0" y="0"/>
              <wp:positionH relativeFrom="page">
                <wp:posOffset>901700</wp:posOffset>
              </wp:positionH>
              <wp:positionV relativeFrom="page">
                <wp:posOffset>449792</wp:posOffset>
              </wp:positionV>
              <wp:extent cx="133921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196215"/>
                      </a:xfrm>
                      <a:prstGeom prst="rect">
                        <a:avLst/>
                      </a:prstGeom>
                    </wps:spPr>
                    <wps:txbx>
                      <w:txbxContent>
                        <w:p w14:paraId="62187719" w14:textId="77777777" w:rsidR="00FA79E9" w:rsidRDefault="00322422">
                          <w:pPr>
                            <w:pStyle w:val="BodyText"/>
                            <w:spacing w:before="12"/>
                            <w:ind w:left="20"/>
                          </w:pPr>
                          <w:r>
                            <w:t>Executive</w:t>
                          </w:r>
                          <w:r>
                            <w:rPr>
                              <w:spacing w:val="-5"/>
                            </w:rPr>
                            <w:t xml:space="preserve"> </w:t>
                          </w:r>
                          <w:r>
                            <w:rPr>
                              <w:spacing w:val="-2"/>
                            </w:rPr>
                            <w:t>Directors</w:t>
                          </w:r>
                        </w:p>
                      </w:txbxContent>
                    </wps:txbx>
                    <wps:bodyPr wrap="square" lIns="0" tIns="0" rIns="0" bIns="0" rtlCol="0">
                      <a:noAutofit/>
                    </wps:bodyPr>
                  </wps:wsp>
                </a:graphicData>
              </a:graphic>
            </wp:anchor>
          </w:drawing>
        </mc:Choice>
        <mc:Fallback>
          <w:pict>
            <v:shapetype w14:anchorId="5BE43604" id="_x0000_t202" coordsize="21600,21600" o:spt="202" path="m,l,21600r21600,l21600,xe">
              <v:stroke joinstyle="miter"/>
              <v:path gradientshapeok="t" o:connecttype="rect"/>
            </v:shapetype>
            <v:shape id="Textbox 2" o:spid="_x0000_s1026" type="#_x0000_t202" style="position:absolute;margin-left:71pt;margin-top:35.4pt;width:105.45pt;height:15.45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" filled="f" stroked="f">
              <v:textbox inset="0,0,0,0">
                <w:txbxContent>
                  <w:p w14:paraId="62187719" w14:textId="77777777" w:rsidR="00FA79E9" w:rsidRDefault="00322422">
                    <w:pPr>
                      <w:pStyle w:val="BodyText"/>
                      <w:spacing w:before="12"/>
                      <w:ind w:left="20"/>
                    </w:pPr>
                    <w:r>
                      <w:t>Executive</w:t>
                    </w:r>
                    <w:r>
                      <w:rPr>
                        <w:spacing w:val="-5"/>
                      </w:rPr>
                      <w:t xml:space="preserve"> </w:t>
                    </w:r>
                    <w:r>
                      <w:rPr>
                        <w:spacing w:val="-2"/>
                      </w:rPr>
                      <w:t>Directors</w:t>
                    </w: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5D7A74FD" wp14:editId="3DE700DA">
              <wp:simplePos x="0" y="0"/>
              <wp:positionH relativeFrom="page">
                <wp:posOffset>3780535</wp:posOffset>
              </wp:positionH>
              <wp:positionV relativeFrom="page">
                <wp:posOffset>449792</wp:posOffset>
              </wp:positionV>
              <wp:extent cx="2120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 cy="196215"/>
                      </a:xfrm>
                      <a:prstGeom prst="rect">
                        <a:avLst/>
                      </a:prstGeom>
                    </wps:spPr>
                    <wps:txbx>
                      <w:txbxContent>
                        <w:p w14:paraId="44DAB647" w14:textId="77777777" w:rsidR="00FA79E9" w:rsidRDefault="00322422">
                          <w:pPr>
                            <w:pStyle w:val="BodyText"/>
                            <w:spacing w:before="12"/>
                            <w:ind w:left="20"/>
                          </w:pPr>
                          <w:r>
                            <w:rPr>
                              <w:spacing w:val="-2"/>
                            </w:rPr>
                            <w:t>-</w:t>
                          </w:r>
                          <w:r>
                            <w:rPr>
                              <w:spacing w:val="-7"/>
                            </w:rPr>
                            <w:fldChar w:fldCharType="begin"/>
                          </w:r>
                          <w:r>
                            <w:rPr>
                              <w:spacing w:val="-7"/>
                            </w:rPr>
                            <w:instrText xml:space="preserve"> PAGE </w:instrText>
                          </w:r>
                          <w:r>
                            <w:rPr>
                              <w:spacing w:val="-7"/>
                            </w:rPr>
                            <w:fldChar w:fldCharType="separate"/>
                          </w:r>
                          <w:r>
                            <w:rPr>
                              <w:spacing w:val="-7"/>
                            </w:rPr>
                            <w:t>2</w:t>
                          </w:r>
                          <w:r>
                            <w:rPr>
                              <w:spacing w:val="-7"/>
                            </w:rPr>
                            <w:fldChar w:fldCharType="end"/>
                          </w:r>
                          <w:r>
                            <w:rPr>
                              <w:spacing w:val="-7"/>
                            </w:rPr>
                            <w:t>-</w:t>
                          </w:r>
                        </w:p>
                      </w:txbxContent>
                    </wps:txbx>
                    <wps:bodyPr wrap="square" lIns="0" tIns="0" rIns="0" bIns="0" rtlCol="0">
                      <a:noAutofit/>
                    </wps:bodyPr>
                  </wps:wsp>
                </a:graphicData>
              </a:graphic>
            </wp:anchor>
          </w:drawing>
        </mc:Choice>
        <mc:Fallback>
          <w:pict>
            <v:shape w14:anchorId="5D7A74FD" id="Textbox 3" o:spid="_x0000_s1027" type="#_x0000_t202" style="position:absolute;margin-left:297.7pt;margin-top:35.4pt;width:16.7pt;height:15.4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" filled="f" stroked="f">
              <v:textbox inset="0,0,0,0">
                <w:txbxContent>
                  <w:p w14:paraId="44DAB647" w14:textId="77777777" w:rsidR="00FA79E9" w:rsidRDefault="00322422">
                    <w:pPr>
                      <w:pStyle w:val="BodyText"/>
                      <w:spacing w:before="12"/>
                      <w:ind w:left="20"/>
                    </w:pPr>
                    <w:r>
                      <w:rPr>
                        <w:spacing w:val="-2"/>
                      </w:rPr>
                      <w:t>-</w:t>
                    </w:r>
                    <w:r>
                      <w:rPr>
                        <w:spacing w:val="-7"/>
                      </w:rPr>
                      <w:fldChar w:fldCharType="begin"/>
                    </w:r>
                    <w:r>
                      <w:rPr>
                        <w:spacing w:val="-7"/>
                      </w:rPr>
                      <w:instrText xml:space="preserve"> PAGE </w:instrText>
                    </w:r>
                    <w:r>
                      <w:rPr>
                        <w:spacing w:val="-7"/>
                      </w:rPr>
                      <w:fldChar w:fldCharType="separate"/>
                    </w:r>
                    <w:r>
                      <w:rPr>
                        <w:spacing w:val="-7"/>
                      </w:rPr>
                      <w:t>2</w:t>
                    </w:r>
                    <w:r>
                      <w:rPr>
                        <w:spacing w:val="-7"/>
                      </w:rPr>
                      <w:fldChar w:fldCharType="end"/>
                    </w:r>
                    <w:r>
                      <w:rPr>
                        <w:spacing w:val="-7"/>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3351"/>
    <w:multiLevelType w:val="hybridMultilevel"/>
    <w:tmpl w:val="BA221AFA"/>
    <w:lvl w:ilvl="0" w:tplc="3C807E94">
      <w:start w:val="1"/>
      <w:numFmt w:val="decimal"/>
      <w:lvlText w:val="%1."/>
      <w:lvlJc w:val="left"/>
      <w:pPr>
        <w:ind w:left="1200" w:hanging="360"/>
        <w:jc w:val="left"/>
      </w:pPr>
      <w:rPr>
        <w:rFonts w:ascii="Arial" w:eastAsia="Arial" w:hAnsi="Arial" w:cs="Arial" w:hint="default"/>
        <w:b w:val="0"/>
        <w:bCs w:val="0"/>
        <w:i w:val="0"/>
        <w:iCs w:val="0"/>
        <w:spacing w:val="0"/>
        <w:w w:val="100"/>
        <w:sz w:val="24"/>
        <w:szCs w:val="24"/>
        <w:lang w:val="en-US" w:eastAsia="en-US" w:bidi="ar-SA"/>
      </w:rPr>
    </w:lvl>
    <w:lvl w:ilvl="1" w:tplc="929C0822">
      <w:numFmt w:val="bullet"/>
      <w:lvlText w:val="•"/>
      <w:lvlJc w:val="left"/>
      <w:pPr>
        <w:ind w:left="2038" w:hanging="360"/>
      </w:pPr>
      <w:rPr>
        <w:rFonts w:hint="default"/>
        <w:lang w:val="en-US" w:eastAsia="en-US" w:bidi="ar-SA"/>
      </w:rPr>
    </w:lvl>
    <w:lvl w:ilvl="2" w:tplc="6F7C8A74">
      <w:numFmt w:val="bullet"/>
      <w:lvlText w:val="•"/>
      <w:lvlJc w:val="left"/>
      <w:pPr>
        <w:ind w:left="2876" w:hanging="360"/>
      </w:pPr>
      <w:rPr>
        <w:rFonts w:hint="default"/>
        <w:lang w:val="en-US" w:eastAsia="en-US" w:bidi="ar-SA"/>
      </w:rPr>
    </w:lvl>
    <w:lvl w:ilvl="3" w:tplc="09B22FA0">
      <w:numFmt w:val="bullet"/>
      <w:lvlText w:val="•"/>
      <w:lvlJc w:val="left"/>
      <w:pPr>
        <w:ind w:left="3714" w:hanging="360"/>
      </w:pPr>
      <w:rPr>
        <w:rFonts w:hint="default"/>
        <w:lang w:val="en-US" w:eastAsia="en-US" w:bidi="ar-SA"/>
      </w:rPr>
    </w:lvl>
    <w:lvl w:ilvl="4" w:tplc="64E0688A">
      <w:numFmt w:val="bullet"/>
      <w:lvlText w:val="•"/>
      <w:lvlJc w:val="left"/>
      <w:pPr>
        <w:ind w:left="4552" w:hanging="360"/>
      </w:pPr>
      <w:rPr>
        <w:rFonts w:hint="default"/>
        <w:lang w:val="en-US" w:eastAsia="en-US" w:bidi="ar-SA"/>
      </w:rPr>
    </w:lvl>
    <w:lvl w:ilvl="5" w:tplc="03E01226">
      <w:numFmt w:val="bullet"/>
      <w:lvlText w:val="•"/>
      <w:lvlJc w:val="left"/>
      <w:pPr>
        <w:ind w:left="5390" w:hanging="360"/>
      </w:pPr>
      <w:rPr>
        <w:rFonts w:hint="default"/>
        <w:lang w:val="en-US" w:eastAsia="en-US" w:bidi="ar-SA"/>
      </w:rPr>
    </w:lvl>
    <w:lvl w:ilvl="6" w:tplc="7A58ED00">
      <w:numFmt w:val="bullet"/>
      <w:lvlText w:val="•"/>
      <w:lvlJc w:val="left"/>
      <w:pPr>
        <w:ind w:left="6228" w:hanging="360"/>
      </w:pPr>
      <w:rPr>
        <w:rFonts w:hint="default"/>
        <w:lang w:val="en-US" w:eastAsia="en-US" w:bidi="ar-SA"/>
      </w:rPr>
    </w:lvl>
    <w:lvl w:ilvl="7" w:tplc="A0929176">
      <w:numFmt w:val="bullet"/>
      <w:lvlText w:val="•"/>
      <w:lvlJc w:val="left"/>
      <w:pPr>
        <w:ind w:left="7066" w:hanging="360"/>
      </w:pPr>
      <w:rPr>
        <w:rFonts w:hint="default"/>
        <w:lang w:val="en-US" w:eastAsia="en-US" w:bidi="ar-SA"/>
      </w:rPr>
    </w:lvl>
    <w:lvl w:ilvl="8" w:tplc="D72C4EAC">
      <w:numFmt w:val="bullet"/>
      <w:lvlText w:val="•"/>
      <w:lvlJc w:val="left"/>
      <w:pPr>
        <w:ind w:left="7904" w:hanging="360"/>
      </w:pPr>
      <w:rPr>
        <w:rFonts w:hint="default"/>
        <w:lang w:val="en-US" w:eastAsia="en-US" w:bidi="ar-SA"/>
      </w:rPr>
    </w:lvl>
  </w:abstractNum>
  <w:abstractNum w:abstractNumId="1" w15:restartNumberingAfterBreak="0">
    <w:nsid w:val="2DA37B05"/>
    <w:multiLevelType w:val="hybridMultilevel"/>
    <w:tmpl w:val="780E3370"/>
    <w:lvl w:ilvl="0" w:tplc="B7085A36">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1CE6E4F2">
      <w:numFmt w:val="bullet"/>
      <w:lvlText w:val="•"/>
      <w:lvlJc w:val="left"/>
      <w:pPr>
        <w:ind w:left="2038" w:hanging="360"/>
      </w:pPr>
      <w:rPr>
        <w:rFonts w:hint="default"/>
        <w:lang w:val="en-US" w:eastAsia="en-US" w:bidi="ar-SA"/>
      </w:rPr>
    </w:lvl>
    <w:lvl w:ilvl="2" w:tplc="DF1A945C">
      <w:numFmt w:val="bullet"/>
      <w:lvlText w:val="•"/>
      <w:lvlJc w:val="left"/>
      <w:pPr>
        <w:ind w:left="2876" w:hanging="360"/>
      </w:pPr>
      <w:rPr>
        <w:rFonts w:hint="default"/>
        <w:lang w:val="en-US" w:eastAsia="en-US" w:bidi="ar-SA"/>
      </w:rPr>
    </w:lvl>
    <w:lvl w:ilvl="3" w:tplc="2D486A7E">
      <w:numFmt w:val="bullet"/>
      <w:lvlText w:val="•"/>
      <w:lvlJc w:val="left"/>
      <w:pPr>
        <w:ind w:left="3714" w:hanging="360"/>
      </w:pPr>
      <w:rPr>
        <w:rFonts w:hint="default"/>
        <w:lang w:val="en-US" w:eastAsia="en-US" w:bidi="ar-SA"/>
      </w:rPr>
    </w:lvl>
    <w:lvl w:ilvl="4" w:tplc="E0F25440">
      <w:numFmt w:val="bullet"/>
      <w:lvlText w:val="•"/>
      <w:lvlJc w:val="left"/>
      <w:pPr>
        <w:ind w:left="4552" w:hanging="360"/>
      </w:pPr>
      <w:rPr>
        <w:rFonts w:hint="default"/>
        <w:lang w:val="en-US" w:eastAsia="en-US" w:bidi="ar-SA"/>
      </w:rPr>
    </w:lvl>
    <w:lvl w:ilvl="5" w:tplc="89A2A59A">
      <w:numFmt w:val="bullet"/>
      <w:lvlText w:val="•"/>
      <w:lvlJc w:val="left"/>
      <w:pPr>
        <w:ind w:left="5390" w:hanging="360"/>
      </w:pPr>
      <w:rPr>
        <w:rFonts w:hint="default"/>
        <w:lang w:val="en-US" w:eastAsia="en-US" w:bidi="ar-SA"/>
      </w:rPr>
    </w:lvl>
    <w:lvl w:ilvl="6" w:tplc="9ED84158">
      <w:numFmt w:val="bullet"/>
      <w:lvlText w:val="•"/>
      <w:lvlJc w:val="left"/>
      <w:pPr>
        <w:ind w:left="6228" w:hanging="360"/>
      </w:pPr>
      <w:rPr>
        <w:rFonts w:hint="default"/>
        <w:lang w:val="en-US" w:eastAsia="en-US" w:bidi="ar-SA"/>
      </w:rPr>
    </w:lvl>
    <w:lvl w:ilvl="7" w:tplc="489E3BF6">
      <w:numFmt w:val="bullet"/>
      <w:lvlText w:val="•"/>
      <w:lvlJc w:val="left"/>
      <w:pPr>
        <w:ind w:left="7066" w:hanging="360"/>
      </w:pPr>
      <w:rPr>
        <w:rFonts w:hint="default"/>
        <w:lang w:val="en-US" w:eastAsia="en-US" w:bidi="ar-SA"/>
      </w:rPr>
    </w:lvl>
    <w:lvl w:ilvl="8" w:tplc="DF78982C">
      <w:numFmt w:val="bullet"/>
      <w:lvlText w:val="•"/>
      <w:lvlJc w:val="left"/>
      <w:pPr>
        <w:ind w:left="7904" w:hanging="360"/>
      </w:pPr>
      <w:rPr>
        <w:rFonts w:hint="default"/>
        <w:lang w:val="en-US" w:eastAsia="en-US" w:bidi="ar-SA"/>
      </w:rPr>
    </w:lvl>
  </w:abstractNum>
  <w:num w:numId="1" w16cid:durableId="868645664">
    <w:abstractNumId w:val="0"/>
  </w:num>
  <w:num w:numId="2" w16cid:durableId="196268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E9"/>
    <w:rsid w:val="00322422"/>
    <w:rsid w:val="00FA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B966"/>
  <w15:docId w15:val="{8FAF3A5F-9FD0-4ED5-9F65-128A7589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u w:val="single" w:color="000000"/>
    </w:rPr>
  </w:style>
  <w:style w:type="paragraph" w:styleId="Heading2">
    <w:name w:val="heading 2"/>
    <w:basedOn w:val="Normal"/>
    <w:uiPriority w:val="9"/>
    <w:unhideWhenUsed/>
    <w:qFormat/>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rvices.dpw.state.pa.us/oimpolicymanuals/supp/index.htm" TargetMode="External"/><Relationship Id="rId13" Type="http://schemas.openxmlformats.org/officeDocument/2006/relationships/hyperlink" Target="http://services.dpw.state.pa.us/oimpolicymanuals/cash/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agov.sharepoint.com/sites/DHS-OIM/OpsMemos/Changes%20to%20Referral%20to%20the%20Social%20Security%20Administration%20(SSA)%20Form%20(PA%20156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cure.ssa.gov/apps10/poms.nsf/lnx/01102057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rvices.dpw.state.pa.us/oimpolicymanuals/ma/index.htm" TargetMode="External"/><Relationship Id="rId10" Type="http://schemas.openxmlformats.org/officeDocument/2006/relationships/hyperlink" Target="https://www.ssa.gov/forms/ss-5.pdf" TargetMode="External"/><Relationship Id="rId4" Type="http://schemas.openxmlformats.org/officeDocument/2006/relationships/webSettings" Target="webSettings.xml"/><Relationship Id="rId9" Type="http://schemas.openxmlformats.org/officeDocument/2006/relationships/hyperlink" Target="http://www.dhs.pa.gov/" TargetMode="External"/><Relationship Id="rId14" Type="http://schemas.openxmlformats.org/officeDocument/2006/relationships/hyperlink" Target="http://services.dpw.state.pa.us/oimpolicymanuals/sna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12307</Characters>
  <Application>Microsoft Office Word</Application>
  <DocSecurity>0</DocSecurity>
  <Lines>102</Lines>
  <Paragraphs>28</Paragraphs>
  <ScaleCrop>false</ScaleCrop>
  <Company>PA Department of Public Welfare</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Johnson, Daniel W</cp:lastModifiedBy>
  <cp:revision>2</cp:revision>
  <dcterms:created xsi:type="dcterms:W3CDTF">2024-10-03T12:03:00Z</dcterms:created>
  <dcterms:modified xsi:type="dcterms:W3CDTF">2024-10-03T12:03:00Z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0x01010068409FBD0EE26241B74C608990210E99</vt:lpwstr>
  </property>
  <property fmtid="{D5CDD505-2E9C-101B-9397-08002B2CF9AE}" pid="3" name="Created">
    <vt:filetime>2024-07-16T00:00:00Z</vt:filetime>
  </property>
  <property fmtid="{D5CDD505-2E9C-101B-9397-08002B2CF9AE}" pid="4" name="Creator">
    <vt:lpwstr>Acrobat PDFMaker 24 for Word</vt:lpwstr>
  </property>
  <property fmtid="{D5CDD505-2E9C-101B-9397-08002B2CF9AE}" pid="5" name="LastSaved">
    <vt:filetime>2024-07-24T00:00:00Z</vt:filetime>
  </property>
  <property fmtid="{D5CDD505-2E9C-101B-9397-08002B2CF9AE}" pid="6" name="Producer">
    <vt:lpwstr>Adobe PDF Library 24.2.23</vt:lpwstr>
  </property>
  <property fmtid="{D5CDD505-2E9C-101B-9397-08002B2CF9AE}" pid="7" name="SourceModified">
    <vt:lpwstr/>
  </property>
</Properties>
</file>